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1707"/>
        <w:gridCol w:w="2847"/>
        <w:gridCol w:w="5526"/>
      </w:tblGrid>
      <w:tr w:rsidR="00E17F8D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Приложение № 4 к решению </w:t>
            </w:r>
          </w:p>
        </w:tc>
      </w:tr>
      <w:tr w:rsidR="00E17F8D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Совета муниципального </w:t>
            </w:r>
          </w:p>
        </w:tc>
      </w:tr>
      <w:tr w:rsidR="00E17F8D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образования город Ртищево</w:t>
            </w:r>
          </w:p>
        </w:tc>
      </w:tr>
      <w:tr w:rsidR="00E17F8D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Ртищевского муниципального района </w:t>
            </w:r>
          </w:p>
        </w:tc>
      </w:tr>
      <w:tr w:rsidR="00E17F8D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Default="00E17F8D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E17F8D" w:rsidRPr="001B4AD5" w:rsidRDefault="00E17F8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F8D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F8D" w:rsidRPr="001B4AD5" w:rsidRDefault="00E17F8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F8D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F8D" w:rsidRPr="001B4AD5" w:rsidRDefault="00E17F8D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F8D" w:rsidRPr="001B4AD5" w:rsidTr="002F2B93">
        <w:trPr>
          <w:trHeight w:val="79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F8D" w:rsidRPr="001B4AD5" w:rsidRDefault="00E17F8D" w:rsidP="002F2B93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1B4AD5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внутреннего финансирования дефицита бюджета муниципального образования</w:t>
            </w:r>
            <w:proofErr w:type="gramEnd"/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город Ртищево на 2020 год</w:t>
            </w:r>
          </w:p>
        </w:tc>
      </w:tr>
      <w:tr w:rsidR="00E17F8D" w:rsidRPr="001B4AD5" w:rsidTr="002F2B93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E17F8D" w:rsidRPr="001B4AD5" w:rsidTr="002F2B93">
        <w:trPr>
          <w:trHeight w:val="33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E17F8D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Наименование</w:t>
            </w:r>
          </w:p>
        </w:tc>
      </w:tr>
      <w:tr w:rsidR="00E17F8D" w:rsidRPr="001B4AD5" w:rsidTr="002F2B93">
        <w:trPr>
          <w:trHeight w:val="3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</w:t>
            </w:r>
          </w:p>
        </w:tc>
      </w:tr>
      <w:tr w:rsidR="00E17F8D" w:rsidRPr="001B4AD5" w:rsidTr="002F2B93">
        <w:trPr>
          <w:trHeight w:val="8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Финансовое управление администрации Ртищевского муниципального района</w:t>
            </w:r>
          </w:p>
        </w:tc>
      </w:tr>
      <w:tr w:rsidR="00E17F8D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01020000130000710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E17F8D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01020000130000810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Погашение бюджетами городских  поселений кредитов от кредитных организаций в валюте Российской Федерации</w:t>
            </w:r>
          </w:p>
        </w:tc>
      </w:tr>
      <w:tr w:rsidR="00E17F8D" w:rsidRPr="001B4AD5" w:rsidTr="002F2B93">
        <w:trPr>
          <w:trHeight w:val="23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01030100130000710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17F8D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01030100130000810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17F8D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01050201130000510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17F8D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01050201130000610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17F8D" w:rsidRPr="001B4AD5" w:rsidTr="002F2B93">
        <w:trPr>
          <w:trHeight w:val="1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Администрация Ртищевского муниципального района Саратовской области</w:t>
            </w:r>
          </w:p>
        </w:tc>
      </w:tr>
      <w:tr w:rsidR="00E17F8D" w:rsidRPr="001B4AD5" w:rsidTr="002F2B93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01020000050000710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E17F8D" w:rsidRPr="001B4AD5" w:rsidTr="002F2B93">
        <w:trPr>
          <w:trHeight w:val="22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01020000050000810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Погашение кредитов, полученных от кредитных организаций бюджетом муниципального района  в валюте Российской Федерации</w:t>
            </w:r>
          </w:p>
        </w:tc>
      </w:tr>
      <w:tr w:rsidR="00E17F8D" w:rsidRPr="001B4AD5" w:rsidTr="002F2B93">
        <w:trPr>
          <w:trHeight w:val="391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01030100050000710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E17F8D" w:rsidRPr="001B4AD5" w:rsidTr="002F2B93">
        <w:trPr>
          <w:trHeight w:val="22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jc w:val="center"/>
              <w:rPr>
                <w:color w:val="000000"/>
              </w:rPr>
            </w:pPr>
            <w:r w:rsidRPr="001B4AD5">
              <w:rPr>
                <w:color w:val="000000"/>
              </w:rPr>
              <w:t>01030100050000810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F8D" w:rsidRPr="001B4AD5" w:rsidRDefault="00E17F8D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Погашение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7F8D"/>
    <w:rsid w:val="005914EB"/>
    <w:rsid w:val="00E1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17F8D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2019-12-19T10:58:00Z</dcterms:created>
  <dcterms:modified xsi:type="dcterms:W3CDTF">2019-12-19T10:58:00Z</dcterms:modified>
</cp:coreProperties>
</file>