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63F" w:rsidRPr="00F3463F" w:rsidRDefault="00F3463F" w:rsidP="00F346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3463F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>Охрана труда с нуля: пошаговая инструкция 2019</w:t>
      </w:r>
    </w:p>
    <w:p w:rsidR="00C87022" w:rsidRDefault="00C87022" w:rsidP="00F3463F">
      <w:pPr>
        <w:jc w:val="center"/>
      </w:pPr>
    </w:p>
    <w:p w:rsidR="00F3463F" w:rsidRDefault="00F3463F" w:rsidP="00F346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3463F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Увеличение штрафов ГИТ заставило многих работодателей заняться организацией охраны </w:t>
      </w:r>
      <w:r w:rsidR="00E4215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труда. Нередко специалисту по охране труда</w:t>
      </w:r>
      <w:r w:rsidRPr="00F3463F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приходится начинать эту работу "с нуля". </w:t>
      </w:r>
    </w:p>
    <w:p w:rsidR="00E4215E" w:rsidRDefault="00E4215E" w:rsidP="00F346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:rsidR="00F3463F" w:rsidRPr="00F3463F" w:rsidRDefault="00F3463F" w:rsidP="00F346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3463F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С чего начать работу по охране труда: пошаговая инструкция</w:t>
      </w:r>
    </w:p>
    <w:p w:rsidR="00F3463F" w:rsidRPr="00F3463F" w:rsidRDefault="00F3463F" w:rsidP="00F3463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:rsidR="00F3463F" w:rsidRPr="00F3463F" w:rsidRDefault="00F3463F" w:rsidP="00F346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463F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Придя на предприятие, специалисту нужно попытаться принять дела от предшественника. Если же принять дела по описи не удалось, следует составить акт о том, что никакие документы переданы не были. Этот акт нужно завизировать у руководителя кадровой службы, юриста. С этого момента следует начать работу по охране труда "с нуля".</w:t>
      </w:r>
    </w:p>
    <w:p w:rsidR="00F3463F" w:rsidRDefault="00F3463F" w:rsidP="00F346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463F" w:rsidRPr="00F3463F" w:rsidRDefault="00F3463F" w:rsidP="00F3463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</w:pPr>
      <w:r w:rsidRPr="00F3463F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 xml:space="preserve">Шаг 1. Разработка перечня локальных актов по охране труда. </w:t>
      </w:r>
    </w:p>
    <w:p w:rsidR="00F3463F" w:rsidRPr="00F3463F" w:rsidRDefault="00F3463F" w:rsidP="00F3463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</w:pPr>
    </w:p>
    <w:p w:rsidR="00F3463F" w:rsidRPr="00F3463F" w:rsidRDefault="00F3463F" w:rsidP="00F346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463F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Прежде </w:t>
      </w:r>
      <w:proofErr w:type="gramStart"/>
      <w:r w:rsidRPr="00F3463F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всего</w:t>
      </w:r>
      <w:proofErr w:type="gramEnd"/>
      <w:r w:rsidRPr="00F3463F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разработайте и утвердите Положение о системе управления охраной труда, для этого используйте типовое положение, которое утвердил Минтруд приказом от 19.08.2016 № 438н. Затем составьте перечень документов, которые должны быть в вашей организации. Для этого воспользуйтесь:</w:t>
      </w:r>
    </w:p>
    <w:p w:rsidR="00F3463F" w:rsidRPr="00F3463F" w:rsidRDefault="00F3463F" w:rsidP="00F346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463F" w:rsidRPr="00E4215E" w:rsidRDefault="00E4215E" w:rsidP="00F3463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ab/>
      </w:r>
      <w:proofErr w:type="gramStart"/>
      <w:r w:rsidR="00F3463F" w:rsidRPr="00E4215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Проверочным </w:t>
      </w:r>
      <w:proofErr w:type="spellStart"/>
      <w:r w:rsidR="00F3463F" w:rsidRPr="00E4215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чек-листом</w:t>
      </w:r>
      <w:proofErr w:type="spellEnd"/>
      <w:r w:rsidR="00F3463F" w:rsidRPr="00E4215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="00F3463F" w:rsidRPr="00E4215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трудинспекции</w:t>
      </w:r>
      <w:proofErr w:type="spellEnd"/>
      <w:r w:rsidR="00F3463F" w:rsidRPr="00E4215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. </w:t>
      </w:r>
      <w:proofErr w:type="gramEnd"/>
    </w:p>
    <w:p w:rsidR="00E4215E" w:rsidRDefault="00E4215E" w:rsidP="00F3463F">
      <w:pPr>
        <w:spacing w:after="0" w:line="240" w:lineRule="auto"/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</w:pPr>
    </w:p>
    <w:p w:rsidR="00E4215E" w:rsidRDefault="00E4215E" w:rsidP="00F3463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ab/>
      </w:r>
      <w:proofErr w:type="spellStart"/>
      <w:r w:rsidR="00F3463F" w:rsidRPr="00E4215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Опросником</w:t>
      </w:r>
      <w:proofErr w:type="spellEnd"/>
      <w:r w:rsidR="00F3463F" w:rsidRPr="00E4215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из постановления на плановую проверку. </w:t>
      </w:r>
    </w:p>
    <w:p w:rsidR="00F3463F" w:rsidRPr="00E4215E" w:rsidRDefault="00E4215E" w:rsidP="00F3463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ab/>
      </w:r>
      <w:proofErr w:type="spellStart"/>
      <w:r w:rsidR="00F3463F" w:rsidRPr="00E4215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Опросником</w:t>
      </w:r>
      <w:proofErr w:type="spellEnd"/>
      <w:r w:rsidR="00F3463F" w:rsidRPr="00E4215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для внеплановой проверки пользоваться не нужно, у него ограниченный предмет действия. </w:t>
      </w:r>
    </w:p>
    <w:p w:rsidR="00F3463F" w:rsidRDefault="00F3463F" w:rsidP="00F3463F">
      <w:pPr>
        <w:jc w:val="center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</w:p>
    <w:p w:rsidR="00E4215E" w:rsidRDefault="00E4215E" w:rsidP="00E421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ab/>
      </w:r>
      <w:r w:rsidRPr="00E4215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Н</w:t>
      </w:r>
      <w:r w:rsidR="00F3463F" w:rsidRPr="00E4215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аличие пакета нормативных правовых актов на предприятии является обязанностью работодателя. Это требование последней части 212 статьи ТК РФ, оно включено в проверочные листы ГИТ. В данный пакет входят: </w:t>
      </w:r>
    </w:p>
    <w:p w:rsidR="00E4215E" w:rsidRDefault="00E4215E" w:rsidP="00E421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-</w:t>
      </w:r>
      <w:r w:rsidR="00F3463F" w:rsidRPr="00E4215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Трудовой кодекс РФ; </w:t>
      </w:r>
    </w:p>
    <w:p w:rsidR="00E4215E" w:rsidRDefault="00E4215E" w:rsidP="00E421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-</w:t>
      </w:r>
      <w:r w:rsidR="00F3463F" w:rsidRPr="00E4215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Закон от 28 декабря 2013 г. № 426-ФЗ «О специальной оценке условий труда»; </w:t>
      </w:r>
    </w:p>
    <w:p w:rsidR="00E4215E" w:rsidRDefault="00E4215E" w:rsidP="00E421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-</w:t>
      </w:r>
      <w:r w:rsidR="00F3463F" w:rsidRPr="00E4215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Методика проведения специальной оценки условий труда, утвержденная приказом Минтруда России от 24 января 2014 г. № 33н; </w:t>
      </w:r>
    </w:p>
    <w:p w:rsidR="00E4215E" w:rsidRDefault="00E4215E" w:rsidP="00E421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-</w:t>
      </w:r>
      <w:r w:rsidR="00F3463F" w:rsidRPr="00E4215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Методика снижения класса (подкласса) условий труда при применении работниками, занятыми на рабочих местах с вредными условиями труда, эффективных средств индивидуальной защиты, утвержденная приказом Минтруда России от 5 декабря 2014 г. № 976н; </w:t>
      </w:r>
    </w:p>
    <w:p w:rsidR="00E4215E" w:rsidRDefault="00E4215E" w:rsidP="00E421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-</w:t>
      </w:r>
      <w:r w:rsidR="00F3463F" w:rsidRPr="00E4215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Приказ Минтруда России от 7 февраля 2014 г. № 80н «О форме и порядке </w:t>
      </w:r>
      <w:proofErr w:type="gramStart"/>
      <w:r w:rsidR="00F3463F" w:rsidRPr="00E4215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подачи декларации соответствия условий труда</w:t>
      </w:r>
      <w:proofErr w:type="gramEnd"/>
      <w:r w:rsidR="00F3463F" w:rsidRPr="00E4215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государственным нормативным требованиям охраны труда»; </w:t>
      </w:r>
    </w:p>
    <w:p w:rsidR="00E4215E" w:rsidRDefault="00E4215E" w:rsidP="00E421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-</w:t>
      </w:r>
      <w:r w:rsidR="00F3463F" w:rsidRPr="00E4215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Правила по охране труда и ФНП по промышленной безопасности для Вашего вида деятельности; </w:t>
      </w:r>
    </w:p>
    <w:p w:rsidR="00E4215E" w:rsidRDefault="00E4215E" w:rsidP="00E421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-</w:t>
      </w:r>
      <w:r w:rsidR="00F3463F" w:rsidRPr="00E4215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Типовые нормы выдачи </w:t>
      </w:r>
      <w:proofErr w:type="gramStart"/>
      <w:r w:rsidR="00F3463F" w:rsidRPr="00E4215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СИЗ</w:t>
      </w:r>
      <w:proofErr w:type="gramEnd"/>
      <w:r w:rsidR="00F3463F" w:rsidRPr="00E4215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; </w:t>
      </w:r>
    </w:p>
    <w:p w:rsidR="00E4215E" w:rsidRDefault="00E4215E" w:rsidP="00E421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-</w:t>
      </w:r>
      <w:r w:rsidR="00F3463F" w:rsidRPr="00E4215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Нормы выдачи смывающих и (или) обезвреживающих средств; </w:t>
      </w:r>
    </w:p>
    <w:p w:rsidR="00E4215E" w:rsidRDefault="00E4215E" w:rsidP="00E421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-</w:t>
      </w:r>
      <w:r w:rsidR="00F3463F" w:rsidRPr="00E4215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Порядок </w:t>
      </w:r>
      <w:proofErr w:type="gramStart"/>
      <w:r w:rsidR="00F3463F" w:rsidRPr="00E4215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обучения сотрудников по охране</w:t>
      </w:r>
      <w:proofErr w:type="gramEnd"/>
      <w:r w:rsidR="00F3463F" w:rsidRPr="00E4215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труда, утвержденный постановлением от 13 января 2003 г. Минтруда и Минобразования России № 1/29; </w:t>
      </w:r>
    </w:p>
    <w:p w:rsidR="00E4215E" w:rsidRDefault="00E4215E" w:rsidP="00E421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lastRenderedPageBreak/>
        <w:t>-</w:t>
      </w:r>
      <w:r w:rsidR="00F3463F" w:rsidRPr="00E4215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Перечень вредных и (или) опасных производственных факторов, утвержденный приказом </w:t>
      </w:r>
      <w:proofErr w:type="spellStart"/>
      <w:r w:rsidR="00F3463F" w:rsidRPr="00E4215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Минздравсоцразвития</w:t>
      </w:r>
      <w:proofErr w:type="spellEnd"/>
      <w:r w:rsidR="00F3463F" w:rsidRPr="00E4215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России от 12 апреля 2011 г. № 302н; </w:t>
      </w:r>
    </w:p>
    <w:p w:rsidR="00E4215E" w:rsidRDefault="00E4215E" w:rsidP="00E421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-</w:t>
      </w:r>
      <w:r w:rsidR="00F3463F" w:rsidRPr="00E4215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Правила, утв. постановлением Правительства от 23.09.2002 № 695; </w:t>
      </w:r>
    </w:p>
    <w:p w:rsidR="00E4215E" w:rsidRDefault="00E4215E" w:rsidP="00E421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-</w:t>
      </w:r>
      <w:r w:rsidR="00F3463F" w:rsidRPr="00E4215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Перечень, утвержденный постановлением Совета Министров – Правительства от 28.04.1993 № 377; </w:t>
      </w:r>
    </w:p>
    <w:p w:rsidR="00E4215E" w:rsidRDefault="00E4215E" w:rsidP="00E421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-</w:t>
      </w:r>
      <w:r w:rsidR="00F3463F" w:rsidRPr="00E4215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Кодекс об административных правонарушениях; </w:t>
      </w:r>
    </w:p>
    <w:p w:rsidR="00E4215E" w:rsidRDefault="00E4215E" w:rsidP="00E421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-</w:t>
      </w:r>
      <w:r w:rsidR="00F3463F" w:rsidRPr="00E4215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Постановление Минтруда России от 24 октября 2002 г. № 73; </w:t>
      </w:r>
    </w:p>
    <w:p w:rsidR="00E4215E" w:rsidRDefault="00E4215E" w:rsidP="00E421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-</w:t>
      </w:r>
      <w:r w:rsidR="00F3463F" w:rsidRPr="00E4215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Закон от 30 марта 1999 г. № 52-ФЗ «О санитарно-эпидемиологическом благополучии населения»; </w:t>
      </w:r>
      <w:proofErr w:type="spellStart"/>
      <w:r w:rsidR="00F3463F" w:rsidRPr="00E4215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СанПиН</w:t>
      </w:r>
      <w:proofErr w:type="spellEnd"/>
      <w:r w:rsidR="00F3463F" w:rsidRPr="00E4215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 2.2.4.3359-16, утвержденный постановлением Главного санитарного врача России от 21 июня 2016 г. № 81; </w:t>
      </w:r>
    </w:p>
    <w:p w:rsidR="00E4215E" w:rsidRDefault="00E4215E" w:rsidP="00E421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-</w:t>
      </w:r>
      <w:r w:rsidR="00F3463F" w:rsidRPr="00E4215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Санитарные нормы и правила по видам деятельности организации; </w:t>
      </w:r>
    </w:p>
    <w:p w:rsidR="00E4215E" w:rsidRDefault="00E4215E" w:rsidP="00E421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-</w:t>
      </w:r>
      <w:r w:rsidR="00F3463F" w:rsidRPr="00E4215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Технический регламент «О безопасности средств индивидуальной защиты» </w:t>
      </w:r>
      <w:proofErr w:type="gramStart"/>
      <w:r w:rsidR="00F3463F" w:rsidRPr="00E4215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ТР</w:t>
      </w:r>
      <w:proofErr w:type="gramEnd"/>
      <w:r w:rsidR="00F3463F" w:rsidRPr="00E4215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ТС 019/2011, утвержденный решением Комиссии Таможенного союза от 9 декабря 2011 г. № 878; </w:t>
      </w:r>
    </w:p>
    <w:p w:rsidR="00E4215E" w:rsidRDefault="00E4215E" w:rsidP="00E421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-</w:t>
      </w:r>
      <w:r w:rsidR="00F3463F" w:rsidRPr="00E4215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Положение о проведении планово-предупредительного ремонта производственных зданий и сооружений, утвержденное постановлением Госстроя СССР от 29 декабря 1973 г. № 279 МДС 13-14.2000; </w:t>
      </w:r>
    </w:p>
    <w:p w:rsidR="00F3463F" w:rsidRPr="00E4215E" w:rsidRDefault="00E4215E" w:rsidP="00E421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-</w:t>
      </w:r>
      <w:r w:rsidR="00F3463F" w:rsidRPr="00E4215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Технический регламент о безопасности зданий и сооружений от 30.12.2009 № 384-ФЗ.</w:t>
      </w:r>
    </w:p>
    <w:p w:rsidR="00F3463F" w:rsidRPr="00E4215E" w:rsidRDefault="00F3463F" w:rsidP="00E4215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4215E" w:rsidRPr="00E4215E" w:rsidRDefault="00F3463F" w:rsidP="00F3463F">
      <w:pPr>
        <w:spacing w:after="0" w:line="240" w:lineRule="auto"/>
        <w:rPr>
          <w:rFonts w:ascii="Times New Roman" w:eastAsia="Times New Roman" w:hAnsi="Times New Roman" w:cs="Times New Roman"/>
          <w:b/>
          <w:color w:val="2B2B2B"/>
          <w:sz w:val="26"/>
          <w:szCs w:val="26"/>
          <w:shd w:val="clear" w:color="auto" w:fill="FFFFFF"/>
          <w:lang w:eastAsia="ru-RU"/>
        </w:rPr>
      </w:pPr>
      <w:r w:rsidRPr="00E4215E">
        <w:rPr>
          <w:rFonts w:ascii="Times New Roman" w:eastAsia="Times New Roman" w:hAnsi="Times New Roman" w:cs="Times New Roman"/>
          <w:b/>
          <w:color w:val="2B2B2B"/>
          <w:sz w:val="26"/>
          <w:szCs w:val="26"/>
          <w:shd w:val="clear" w:color="auto" w:fill="FFFFFF"/>
          <w:lang w:eastAsia="ru-RU"/>
        </w:rPr>
        <w:t xml:space="preserve">Шаг 2. Организация обучения персонала </w:t>
      </w:r>
    </w:p>
    <w:p w:rsidR="00E4215E" w:rsidRDefault="00E4215E" w:rsidP="00F3463F">
      <w:pPr>
        <w:spacing w:after="0" w:line="240" w:lineRule="auto"/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</w:pPr>
    </w:p>
    <w:p w:rsidR="00E4215E" w:rsidRPr="00896F83" w:rsidRDefault="00E4215E" w:rsidP="00896F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6"/>
          <w:szCs w:val="26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ab/>
      </w:r>
      <w:r w:rsidR="00F3463F" w:rsidRPr="00E4215E">
        <w:rPr>
          <w:rFonts w:ascii="Times New Roman" w:eastAsia="Times New Roman" w:hAnsi="Times New Roman" w:cs="Times New Roman"/>
          <w:color w:val="2B2B2B"/>
          <w:sz w:val="26"/>
          <w:szCs w:val="26"/>
          <w:shd w:val="clear" w:color="auto" w:fill="FFFFFF"/>
          <w:lang w:eastAsia="ru-RU"/>
        </w:rPr>
        <w:t>Для того чтобы понять, какие первоочередные меры нужно предпринять, возьмите у кадровика штатную расстановку. В штатной расстановке перечислены аппарат управления и подразделения организации, а также указаны должности и профессии. Всех руководителей, которые управляют подразделениями, выпишите в отдельный список. Их, вместе с генеральным директором, необходимо направить в учебный центр на обучение. Также добавьте в этот список тех, кто занимается выдачей нарядов-допусков, кто проводит стажировку, инструктажи для работников, занимается осмотром инструмента, а также всех технических руководителей, главных специалистов. Составьте техническое задание и передайте его в учебный центр. Не забудьте, что данную категорию работников нужно обучать не в первом попавшемся коммерческом центре, а в УЦ при Минтруде (например, ВНИИ</w:t>
      </w:r>
      <w:r>
        <w:rPr>
          <w:rFonts w:ascii="Times New Roman" w:eastAsia="Times New Roman" w:hAnsi="Times New Roman" w:cs="Times New Roman"/>
          <w:color w:val="2B2B2B"/>
          <w:sz w:val="26"/>
          <w:szCs w:val="26"/>
          <w:shd w:val="clear" w:color="auto" w:fill="FFFFFF"/>
          <w:lang w:eastAsia="ru-RU"/>
        </w:rPr>
        <w:t xml:space="preserve"> </w:t>
      </w:r>
      <w:r w:rsidR="00F3463F" w:rsidRPr="00E4215E">
        <w:rPr>
          <w:rFonts w:ascii="Times New Roman" w:eastAsia="Times New Roman" w:hAnsi="Times New Roman" w:cs="Times New Roman"/>
          <w:color w:val="2B2B2B"/>
          <w:sz w:val="26"/>
          <w:szCs w:val="26"/>
          <w:shd w:val="clear" w:color="auto" w:fill="FFFFFF"/>
          <w:lang w:eastAsia="ru-RU"/>
        </w:rPr>
        <w:t xml:space="preserve">труда). Также следует подготовить приказ о направлении работников на обучение. После того как руководители работ пройдут обучение, назначьте их приказом </w:t>
      </w:r>
      <w:proofErr w:type="gramStart"/>
      <w:r w:rsidR="00F3463F" w:rsidRPr="00E4215E">
        <w:rPr>
          <w:rFonts w:ascii="Times New Roman" w:eastAsia="Times New Roman" w:hAnsi="Times New Roman" w:cs="Times New Roman"/>
          <w:color w:val="2B2B2B"/>
          <w:sz w:val="26"/>
          <w:szCs w:val="26"/>
          <w:shd w:val="clear" w:color="auto" w:fill="FFFFFF"/>
          <w:lang w:eastAsia="ru-RU"/>
        </w:rPr>
        <w:t>ответственными</w:t>
      </w:r>
      <w:proofErr w:type="gramEnd"/>
      <w:r w:rsidR="00F3463F" w:rsidRPr="00E4215E">
        <w:rPr>
          <w:rFonts w:ascii="Times New Roman" w:eastAsia="Times New Roman" w:hAnsi="Times New Roman" w:cs="Times New Roman"/>
          <w:color w:val="2B2B2B"/>
          <w:sz w:val="26"/>
          <w:szCs w:val="26"/>
          <w:shd w:val="clear" w:color="auto" w:fill="FFFFFF"/>
          <w:lang w:eastAsia="ru-RU"/>
        </w:rPr>
        <w:t xml:space="preserve"> за проведение инструктажей на рабочем месте</w:t>
      </w:r>
      <w:r w:rsidRPr="00E4215E">
        <w:rPr>
          <w:rFonts w:ascii="Times New Roman" w:eastAsia="Times New Roman" w:hAnsi="Times New Roman" w:cs="Times New Roman"/>
          <w:color w:val="2B2B2B"/>
          <w:sz w:val="26"/>
          <w:szCs w:val="26"/>
          <w:shd w:val="clear" w:color="auto" w:fill="FFFFFF"/>
          <w:lang w:eastAsia="ru-RU"/>
        </w:rPr>
        <w:t>.</w:t>
      </w:r>
    </w:p>
    <w:p w:rsidR="00F3463F" w:rsidRPr="00E4215E" w:rsidRDefault="00E4215E" w:rsidP="00896F8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6"/>
          <w:szCs w:val="26"/>
          <w:shd w:val="clear" w:color="auto" w:fill="FFFFFF"/>
          <w:lang w:eastAsia="ru-RU"/>
        </w:rPr>
        <w:tab/>
      </w:r>
      <w:r w:rsidR="00F3463F" w:rsidRPr="00E4215E">
        <w:rPr>
          <w:rFonts w:ascii="Times New Roman" w:eastAsia="Times New Roman" w:hAnsi="Times New Roman" w:cs="Times New Roman"/>
          <w:color w:val="2B2B2B"/>
          <w:sz w:val="26"/>
          <w:szCs w:val="26"/>
          <w:shd w:val="clear" w:color="auto" w:fill="FFFFFF"/>
          <w:lang w:eastAsia="ru-RU"/>
        </w:rPr>
        <w:t xml:space="preserve">Всех остальных соберите в список 2, их нужно будет обучать в своей организации. Для этого из первого списка отберите членов комиссии </w:t>
      </w:r>
      <w:r>
        <w:rPr>
          <w:rFonts w:ascii="Times New Roman" w:eastAsia="Times New Roman" w:hAnsi="Times New Roman" w:cs="Times New Roman"/>
          <w:color w:val="2B2B2B"/>
          <w:sz w:val="26"/>
          <w:szCs w:val="26"/>
          <w:shd w:val="clear" w:color="auto" w:fill="FFFFFF"/>
          <w:lang w:eastAsia="ru-RU"/>
        </w:rPr>
        <w:t xml:space="preserve">по проверке </w:t>
      </w:r>
      <w:proofErr w:type="gramStart"/>
      <w:r>
        <w:rPr>
          <w:rFonts w:ascii="Times New Roman" w:eastAsia="Times New Roman" w:hAnsi="Times New Roman" w:cs="Times New Roman"/>
          <w:color w:val="2B2B2B"/>
          <w:sz w:val="26"/>
          <w:szCs w:val="26"/>
          <w:shd w:val="clear" w:color="auto" w:fill="FFFFFF"/>
          <w:lang w:eastAsia="ru-RU"/>
        </w:rPr>
        <w:t>знаний требований охраны труда</w:t>
      </w:r>
      <w:proofErr w:type="gramEnd"/>
      <w:r w:rsidR="00F3463F" w:rsidRPr="00E4215E">
        <w:rPr>
          <w:rFonts w:ascii="Times New Roman" w:eastAsia="Times New Roman" w:hAnsi="Times New Roman" w:cs="Times New Roman"/>
          <w:color w:val="2B2B2B"/>
          <w:sz w:val="26"/>
          <w:szCs w:val="26"/>
          <w:shd w:val="clear" w:color="auto" w:fill="FFFFFF"/>
          <w:lang w:eastAsia="ru-RU"/>
        </w:rPr>
        <w:t>. Их нужно будет обучать именно как членов ПДЭК. Программа составит не 40 часов, а 72, и обучение стоит в полтора раза дороже. Зато после такого обучения можно организовать на базе</w:t>
      </w:r>
      <w:r>
        <w:rPr>
          <w:rFonts w:ascii="Times New Roman" w:eastAsia="Times New Roman" w:hAnsi="Times New Roman" w:cs="Times New Roman"/>
          <w:color w:val="2B2B2B"/>
          <w:sz w:val="26"/>
          <w:szCs w:val="26"/>
          <w:shd w:val="clear" w:color="auto" w:fill="FFFFFF"/>
          <w:lang w:eastAsia="ru-RU"/>
        </w:rPr>
        <w:t xml:space="preserve"> вашей организации экзамен по охране труда</w:t>
      </w:r>
      <w:r w:rsidR="00F3463F" w:rsidRPr="00E4215E">
        <w:rPr>
          <w:rFonts w:ascii="Times New Roman" w:eastAsia="Times New Roman" w:hAnsi="Times New Roman" w:cs="Times New Roman"/>
          <w:color w:val="2B2B2B"/>
          <w:sz w:val="26"/>
          <w:szCs w:val="26"/>
          <w:shd w:val="clear" w:color="auto" w:fill="FFFFFF"/>
          <w:lang w:eastAsia="ru-RU"/>
        </w:rPr>
        <w:t xml:space="preserve"> для всех работников, не указанных в первом списке. Это сэкономит работодателю не один десяток тысяч рублей. Считайте экономию постоянно, она позволит вам аргументировать ваши заявки на учебную литературу, тренажеры по первой помощи и т.п. Теперь возьмите список 2, исключите из него всех работников, которые не используют инструмент, приборы и оборудование. Как правило, это </w:t>
      </w:r>
      <w:proofErr w:type="spellStart"/>
      <w:r w:rsidR="00F3463F" w:rsidRPr="00E4215E">
        <w:rPr>
          <w:rFonts w:ascii="Times New Roman" w:eastAsia="Times New Roman" w:hAnsi="Times New Roman" w:cs="Times New Roman"/>
          <w:color w:val="2B2B2B"/>
          <w:sz w:val="26"/>
          <w:szCs w:val="26"/>
          <w:shd w:val="clear" w:color="auto" w:fill="FFFFFF"/>
          <w:lang w:eastAsia="ru-RU"/>
        </w:rPr>
        <w:t>офисники</w:t>
      </w:r>
      <w:proofErr w:type="spellEnd"/>
      <w:r w:rsidR="00F3463F" w:rsidRPr="00E4215E">
        <w:rPr>
          <w:rFonts w:ascii="Times New Roman" w:eastAsia="Times New Roman" w:hAnsi="Times New Roman" w:cs="Times New Roman"/>
          <w:color w:val="2B2B2B"/>
          <w:sz w:val="26"/>
          <w:szCs w:val="26"/>
          <w:shd w:val="clear" w:color="auto" w:fill="FFFFFF"/>
          <w:lang w:eastAsia="ru-RU"/>
        </w:rPr>
        <w:t xml:space="preserve"> и ИТР, не </w:t>
      </w:r>
      <w:proofErr w:type="gramStart"/>
      <w:r w:rsidR="00F3463F" w:rsidRPr="00E4215E">
        <w:rPr>
          <w:rFonts w:ascii="Times New Roman" w:eastAsia="Times New Roman" w:hAnsi="Times New Roman" w:cs="Times New Roman"/>
          <w:color w:val="2B2B2B"/>
          <w:sz w:val="26"/>
          <w:szCs w:val="26"/>
          <w:shd w:val="clear" w:color="auto" w:fill="FFFFFF"/>
          <w:lang w:eastAsia="ru-RU"/>
        </w:rPr>
        <w:t>вошедшие</w:t>
      </w:r>
      <w:proofErr w:type="gramEnd"/>
      <w:r w:rsidR="00F3463F" w:rsidRPr="00E4215E">
        <w:rPr>
          <w:rFonts w:ascii="Times New Roman" w:eastAsia="Times New Roman" w:hAnsi="Times New Roman" w:cs="Times New Roman"/>
          <w:color w:val="2B2B2B"/>
          <w:sz w:val="26"/>
          <w:szCs w:val="26"/>
          <w:shd w:val="clear" w:color="auto" w:fill="FFFFFF"/>
          <w:lang w:eastAsia="ru-RU"/>
        </w:rPr>
        <w:t xml:space="preserve"> в список 1. Их </w:t>
      </w:r>
      <w:r w:rsidR="00F3463F" w:rsidRPr="00E4215E">
        <w:rPr>
          <w:rFonts w:ascii="Times New Roman" w:eastAsia="Times New Roman" w:hAnsi="Times New Roman" w:cs="Times New Roman"/>
          <w:color w:val="2B2B2B"/>
          <w:sz w:val="26"/>
          <w:szCs w:val="26"/>
          <w:shd w:val="clear" w:color="auto" w:fill="FFFFFF"/>
          <w:lang w:eastAsia="ru-RU"/>
        </w:rPr>
        <w:lastRenderedPageBreak/>
        <w:t xml:space="preserve">можно освободить от первичного инструктажа и стажировки, а также установить в приказе периодичность их </w:t>
      </w:r>
      <w:proofErr w:type="gramStart"/>
      <w:r w:rsidR="00F3463F" w:rsidRPr="00E4215E">
        <w:rPr>
          <w:rFonts w:ascii="Times New Roman" w:eastAsia="Times New Roman" w:hAnsi="Times New Roman" w:cs="Times New Roman"/>
          <w:color w:val="2B2B2B"/>
          <w:sz w:val="26"/>
          <w:szCs w:val="26"/>
          <w:shd w:val="clear" w:color="auto" w:fill="FFFFFF"/>
          <w:lang w:eastAsia="ru-RU"/>
        </w:rPr>
        <w:t>обучения по охране</w:t>
      </w:r>
      <w:proofErr w:type="gramEnd"/>
      <w:r w:rsidR="00F3463F" w:rsidRPr="00E4215E">
        <w:rPr>
          <w:rFonts w:ascii="Times New Roman" w:eastAsia="Times New Roman" w:hAnsi="Times New Roman" w:cs="Times New Roman"/>
          <w:color w:val="2B2B2B"/>
          <w:sz w:val="26"/>
          <w:szCs w:val="26"/>
          <w:shd w:val="clear" w:color="auto" w:fill="FFFFFF"/>
          <w:lang w:eastAsia="ru-RU"/>
        </w:rPr>
        <w:t xml:space="preserve"> труда, оказанию первой помощи раз в три года, а присвоение первой группы по </w:t>
      </w:r>
      <w:proofErr w:type="spellStart"/>
      <w:r w:rsidR="00F3463F" w:rsidRPr="00E4215E">
        <w:rPr>
          <w:rFonts w:ascii="Times New Roman" w:eastAsia="Times New Roman" w:hAnsi="Times New Roman" w:cs="Times New Roman"/>
          <w:color w:val="2B2B2B"/>
          <w:sz w:val="26"/>
          <w:szCs w:val="26"/>
          <w:shd w:val="clear" w:color="auto" w:fill="FFFFFF"/>
          <w:lang w:eastAsia="ru-RU"/>
        </w:rPr>
        <w:t>электробезопасности</w:t>
      </w:r>
      <w:proofErr w:type="spellEnd"/>
      <w:r w:rsidR="00F3463F" w:rsidRPr="00E4215E">
        <w:rPr>
          <w:rFonts w:ascii="Times New Roman" w:eastAsia="Times New Roman" w:hAnsi="Times New Roman" w:cs="Times New Roman"/>
          <w:color w:val="2B2B2B"/>
          <w:sz w:val="26"/>
          <w:szCs w:val="26"/>
          <w:shd w:val="clear" w:color="auto" w:fill="FFFFFF"/>
          <w:lang w:eastAsia="ru-RU"/>
        </w:rPr>
        <w:t xml:space="preserve"> – ежегодно в виде инструктажа. После того, как вы уберете из второго списка всех </w:t>
      </w:r>
      <w:proofErr w:type="spellStart"/>
      <w:r w:rsidR="00F3463F" w:rsidRPr="00E4215E">
        <w:rPr>
          <w:rFonts w:ascii="Times New Roman" w:eastAsia="Times New Roman" w:hAnsi="Times New Roman" w:cs="Times New Roman"/>
          <w:color w:val="2B2B2B"/>
          <w:sz w:val="26"/>
          <w:szCs w:val="26"/>
          <w:shd w:val="clear" w:color="auto" w:fill="FFFFFF"/>
          <w:lang w:eastAsia="ru-RU"/>
        </w:rPr>
        <w:t>офисников</w:t>
      </w:r>
      <w:proofErr w:type="spellEnd"/>
      <w:r w:rsidR="00F3463F" w:rsidRPr="00E4215E">
        <w:rPr>
          <w:rFonts w:ascii="Times New Roman" w:eastAsia="Times New Roman" w:hAnsi="Times New Roman" w:cs="Times New Roman"/>
          <w:color w:val="2B2B2B"/>
          <w:sz w:val="26"/>
          <w:szCs w:val="26"/>
          <w:shd w:val="clear" w:color="auto" w:fill="FFFFFF"/>
          <w:lang w:eastAsia="ru-RU"/>
        </w:rPr>
        <w:t>, в списке останутся работники рабочих профессий. Все они должны пройти проверку знаний после того, как члены комиссии будут обучены, а руководители подразделений подготовят и согласуют с вами программы обучения, экзаменационные билеты.</w:t>
      </w:r>
    </w:p>
    <w:p w:rsidR="00E4215E" w:rsidRDefault="00E4215E" w:rsidP="00896F83">
      <w:pPr>
        <w:spacing w:after="0" w:line="240" w:lineRule="auto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</w:p>
    <w:p w:rsidR="00E4215E" w:rsidRPr="00E4215E" w:rsidRDefault="00896F83" w:rsidP="00F3463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>Шаг 3. Медосмотры, специальная оценка условий туда (СОУТ)</w:t>
      </w:r>
      <w:r w:rsidR="00F3463F" w:rsidRPr="00E4215E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 xml:space="preserve">, </w:t>
      </w:r>
      <w:proofErr w:type="gramStart"/>
      <w:r w:rsidR="00F3463F" w:rsidRPr="00E4215E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>СИЗ</w:t>
      </w:r>
      <w:proofErr w:type="gramEnd"/>
      <w:r w:rsidR="00F3463F" w:rsidRPr="00E4215E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 xml:space="preserve"> </w:t>
      </w:r>
    </w:p>
    <w:p w:rsidR="00E4215E" w:rsidRDefault="00E4215E" w:rsidP="00F3463F">
      <w:pPr>
        <w:spacing w:after="0" w:line="240" w:lineRule="auto"/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</w:pPr>
    </w:p>
    <w:p w:rsidR="00E4215E" w:rsidRPr="00E4215E" w:rsidRDefault="00E4215E" w:rsidP="00E421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6"/>
          <w:szCs w:val="26"/>
          <w:shd w:val="clear" w:color="auto" w:fill="FFFFFF"/>
          <w:lang w:eastAsia="ru-RU"/>
        </w:rPr>
        <w:tab/>
      </w:r>
      <w:r w:rsidR="00896F83">
        <w:rPr>
          <w:rFonts w:ascii="Times New Roman" w:eastAsia="Times New Roman" w:hAnsi="Times New Roman" w:cs="Times New Roman"/>
          <w:color w:val="2B2B2B"/>
          <w:sz w:val="26"/>
          <w:szCs w:val="26"/>
          <w:shd w:val="clear" w:color="auto" w:fill="FFFFFF"/>
          <w:lang w:eastAsia="ru-RU"/>
        </w:rPr>
        <w:t xml:space="preserve">Если СОУТ </w:t>
      </w:r>
      <w:r w:rsidR="00F3463F" w:rsidRPr="00E4215E">
        <w:rPr>
          <w:rFonts w:ascii="Times New Roman" w:eastAsia="Times New Roman" w:hAnsi="Times New Roman" w:cs="Times New Roman"/>
          <w:color w:val="2B2B2B"/>
          <w:sz w:val="26"/>
          <w:szCs w:val="26"/>
          <w:shd w:val="clear" w:color="auto" w:fill="FFFFFF"/>
          <w:lang w:eastAsia="ru-RU"/>
        </w:rPr>
        <w:t xml:space="preserve">на предприятии еще не проводилась, ее следует немедленно провести. По итогам СОУТ вы получите отчет с картами СОУТ для каждого рабочего места. В нем эксперт укажет необходимость проведения медосмотра и основание по приказу Минздрава № 302н. Всех работников в течение полугода нужно направить на медицинский осмотр. Проверьте, обеспечены ли работники средствами индивидуальной защиты, </w:t>
      </w:r>
      <w:proofErr w:type="gramStart"/>
      <w:r w:rsidR="00F3463F" w:rsidRPr="00E4215E">
        <w:rPr>
          <w:rFonts w:ascii="Times New Roman" w:eastAsia="Times New Roman" w:hAnsi="Times New Roman" w:cs="Times New Roman"/>
          <w:color w:val="2B2B2B"/>
          <w:sz w:val="26"/>
          <w:szCs w:val="26"/>
          <w:shd w:val="clear" w:color="auto" w:fill="FFFFFF"/>
          <w:lang w:eastAsia="ru-RU"/>
        </w:rPr>
        <w:t>ведутся ли карточки СИЗ</w:t>
      </w:r>
      <w:proofErr w:type="gramEnd"/>
      <w:r w:rsidR="00F3463F" w:rsidRPr="00E4215E">
        <w:rPr>
          <w:rFonts w:ascii="Times New Roman" w:eastAsia="Times New Roman" w:hAnsi="Times New Roman" w:cs="Times New Roman"/>
          <w:color w:val="2B2B2B"/>
          <w:sz w:val="26"/>
          <w:szCs w:val="26"/>
          <w:shd w:val="clear" w:color="auto" w:fill="FFFFFF"/>
          <w:lang w:eastAsia="ru-RU"/>
        </w:rPr>
        <w:t xml:space="preserve">, как организован процесс стирки спецодежды. Порядок выдачи, учета и хранения </w:t>
      </w:r>
      <w:proofErr w:type="gramStart"/>
      <w:r w:rsidR="00F3463F" w:rsidRPr="00E4215E">
        <w:rPr>
          <w:rFonts w:ascii="Times New Roman" w:eastAsia="Times New Roman" w:hAnsi="Times New Roman" w:cs="Times New Roman"/>
          <w:color w:val="2B2B2B"/>
          <w:sz w:val="26"/>
          <w:szCs w:val="26"/>
          <w:shd w:val="clear" w:color="auto" w:fill="FFFFFF"/>
          <w:lang w:eastAsia="ru-RU"/>
        </w:rPr>
        <w:t>СИЗ</w:t>
      </w:r>
      <w:proofErr w:type="gramEnd"/>
      <w:r w:rsidR="00F3463F" w:rsidRPr="00E4215E">
        <w:rPr>
          <w:rFonts w:ascii="Times New Roman" w:eastAsia="Times New Roman" w:hAnsi="Times New Roman" w:cs="Times New Roman"/>
          <w:color w:val="2B2B2B"/>
          <w:sz w:val="26"/>
          <w:szCs w:val="26"/>
          <w:shd w:val="clear" w:color="auto" w:fill="FFFFFF"/>
          <w:lang w:eastAsia="ru-RU"/>
        </w:rPr>
        <w:t xml:space="preserve"> определен Трудовым кодексом, а также Межотраслевыми правилами, утвержденными приказом </w:t>
      </w:r>
      <w:proofErr w:type="spellStart"/>
      <w:r w:rsidR="00F3463F" w:rsidRPr="00E4215E">
        <w:rPr>
          <w:rFonts w:ascii="Times New Roman" w:eastAsia="Times New Roman" w:hAnsi="Times New Roman" w:cs="Times New Roman"/>
          <w:color w:val="2B2B2B"/>
          <w:sz w:val="26"/>
          <w:szCs w:val="26"/>
          <w:shd w:val="clear" w:color="auto" w:fill="FFFFFF"/>
          <w:lang w:eastAsia="ru-RU"/>
        </w:rPr>
        <w:t>Минздравсоцразвития</w:t>
      </w:r>
      <w:proofErr w:type="spellEnd"/>
      <w:r w:rsidR="00F3463F" w:rsidRPr="00E4215E">
        <w:rPr>
          <w:rFonts w:ascii="Times New Roman" w:eastAsia="Times New Roman" w:hAnsi="Times New Roman" w:cs="Times New Roman"/>
          <w:color w:val="2B2B2B"/>
          <w:sz w:val="26"/>
          <w:szCs w:val="26"/>
          <w:shd w:val="clear" w:color="auto" w:fill="FFFFFF"/>
          <w:lang w:eastAsia="ru-RU"/>
        </w:rPr>
        <w:t xml:space="preserve"> от 01.06.2009 № 290н. Понаблюдайте, кто из </w:t>
      </w:r>
      <w:proofErr w:type="spellStart"/>
      <w:r w:rsidR="00F3463F" w:rsidRPr="00E4215E">
        <w:rPr>
          <w:rFonts w:ascii="Times New Roman" w:eastAsia="Times New Roman" w:hAnsi="Times New Roman" w:cs="Times New Roman"/>
          <w:color w:val="2B2B2B"/>
          <w:sz w:val="26"/>
          <w:szCs w:val="26"/>
          <w:shd w:val="clear" w:color="auto" w:fill="FFFFFF"/>
          <w:lang w:eastAsia="ru-RU"/>
        </w:rPr>
        <w:t>офисников</w:t>
      </w:r>
      <w:proofErr w:type="spellEnd"/>
      <w:r w:rsidR="00F3463F" w:rsidRPr="00E4215E">
        <w:rPr>
          <w:rFonts w:ascii="Times New Roman" w:eastAsia="Times New Roman" w:hAnsi="Times New Roman" w:cs="Times New Roman"/>
          <w:color w:val="2B2B2B"/>
          <w:sz w:val="26"/>
          <w:szCs w:val="26"/>
          <w:shd w:val="clear" w:color="auto" w:fill="FFFFFF"/>
          <w:lang w:eastAsia="ru-RU"/>
        </w:rPr>
        <w:t xml:space="preserve"> работает за компьютером больше половины рабочего дня. Установите приказом регламентированные перерывы. Все, кто занимается обработкой информации свыше этого времени, будут подлежать медосмотру по пункту 3.2.2.4 в приказе № 302н, а это денежные затраты. Поэтому вместе с </w:t>
      </w:r>
      <w:proofErr w:type="gramStart"/>
      <w:r w:rsidR="00F3463F" w:rsidRPr="00E4215E">
        <w:rPr>
          <w:rFonts w:ascii="Times New Roman" w:eastAsia="Times New Roman" w:hAnsi="Times New Roman" w:cs="Times New Roman"/>
          <w:color w:val="2B2B2B"/>
          <w:sz w:val="26"/>
          <w:szCs w:val="26"/>
          <w:shd w:val="clear" w:color="auto" w:fill="FFFFFF"/>
          <w:lang w:eastAsia="ru-RU"/>
        </w:rPr>
        <w:t>кадровиком</w:t>
      </w:r>
      <w:proofErr w:type="gramEnd"/>
      <w:r w:rsidR="00F3463F" w:rsidRPr="00E4215E">
        <w:rPr>
          <w:rFonts w:ascii="Times New Roman" w:eastAsia="Times New Roman" w:hAnsi="Times New Roman" w:cs="Times New Roman"/>
          <w:color w:val="2B2B2B"/>
          <w:sz w:val="26"/>
          <w:szCs w:val="26"/>
          <w:shd w:val="clear" w:color="auto" w:fill="FFFFFF"/>
          <w:lang w:eastAsia="ru-RU"/>
        </w:rPr>
        <w:t xml:space="preserve"> и юристом продумайте, как в правилах внутреннего трудового распорядка указать, что работнику не положено работать на ПК свыше 4 часов в день, обязать его каждые пятнадцать минут делать гимнастику для глаз, чередовать работу за ПЭВМ с другими операциями. Бухгалтер, например, не должен целый день сидеть за ПК. Аналитику можно </w:t>
      </w:r>
      <w:proofErr w:type="gramStart"/>
      <w:r w:rsidR="00F3463F" w:rsidRPr="00E4215E">
        <w:rPr>
          <w:rFonts w:ascii="Times New Roman" w:eastAsia="Times New Roman" w:hAnsi="Times New Roman" w:cs="Times New Roman"/>
          <w:color w:val="2B2B2B"/>
          <w:sz w:val="26"/>
          <w:szCs w:val="26"/>
          <w:shd w:val="clear" w:color="auto" w:fill="FFFFFF"/>
          <w:lang w:eastAsia="ru-RU"/>
        </w:rPr>
        <w:t>трудится</w:t>
      </w:r>
      <w:proofErr w:type="gramEnd"/>
      <w:r w:rsidR="00F3463F" w:rsidRPr="00E4215E">
        <w:rPr>
          <w:rFonts w:ascii="Times New Roman" w:eastAsia="Times New Roman" w:hAnsi="Times New Roman" w:cs="Times New Roman"/>
          <w:color w:val="2B2B2B"/>
          <w:sz w:val="26"/>
          <w:szCs w:val="26"/>
          <w:shd w:val="clear" w:color="auto" w:fill="FFFFFF"/>
          <w:lang w:eastAsia="ru-RU"/>
        </w:rPr>
        <w:t xml:space="preserve">, распечатав отчет на бумаге, и только в случае необходимости сверять информацию с экраном. Бесспорно, что оператор ПК на складе должен работать на компьютере чаще, поэтому медосмотр для него будет обязательным. Подготовьте соответствующий приказ. </w:t>
      </w:r>
    </w:p>
    <w:p w:rsidR="00E4215E" w:rsidRDefault="00E4215E" w:rsidP="00F3463F">
      <w:pPr>
        <w:spacing w:after="0" w:line="240" w:lineRule="auto"/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</w:pPr>
    </w:p>
    <w:p w:rsidR="00896F83" w:rsidRPr="00896F83" w:rsidRDefault="00F3463F" w:rsidP="00F3463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</w:pPr>
      <w:r w:rsidRPr="00896F83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 xml:space="preserve">Шаг 4. Проведение анализа профессиональных рисков </w:t>
      </w:r>
    </w:p>
    <w:p w:rsidR="00896F83" w:rsidRPr="00896F83" w:rsidRDefault="00896F83" w:rsidP="00F3463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</w:pPr>
    </w:p>
    <w:p w:rsidR="00F3463F" w:rsidRPr="00896F83" w:rsidRDefault="00896F83" w:rsidP="00896F8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ab/>
      </w:r>
      <w:r w:rsidR="00F3463F" w:rsidRPr="00896F8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Осмотрите территорию предприятия, выявите недочеты. Например, работники не используют </w:t>
      </w:r>
      <w:proofErr w:type="gramStart"/>
      <w:r w:rsidR="00F3463F" w:rsidRPr="00896F8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СИЗ</w:t>
      </w:r>
      <w:proofErr w:type="gramEnd"/>
      <w:r w:rsidR="00F3463F" w:rsidRPr="00896F8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, места проведения опасных работ не ограждены, отсутствует разметка или предупредительные знаки, территория плохо освещена. Такого рода факторы могут привести к несчастному случаю, поэтому их нужно устранить как можно скорее. Введите ступенчатую форму </w:t>
      </w:r>
      <w:proofErr w:type="gramStart"/>
      <w:r w:rsidR="00F3463F" w:rsidRPr="00896F8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контроля за</w:t>
      </w:r>
      <w:proofErr w:type="gramEnd"/>
      <w:r w:rsidR="00F3463F" w:rsidRPr="00896F8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охраной труда на основании статьи 212 ТК и пункта 55 положения о СУОТ. Ступеней может быть любое количество, определите его в зависимости от особенностей производства. Затем проведите оценку профессиональных рисков, чтобы снизить затраты организации за счет улучшения условий труда. </w:t>
      </w:r>
    </w:p>
    <w:p w:rsidR="00896F83" w:rsidRPr="00896F83" w:rsidRDefault="00896F83" w:rsidP="00896F8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6F83" w:rsidRDefault="00896F83" w:rsidP="00F3463F">
      <w:pPr>
        <w:spacing w:after="0" w:line="240" w:lineRule="auto"/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</w:pPr>
    </w:p>
    <w:p w:rsidR="00896F83" w:rsidRPr="00896F83" w:rsidRDefault="00896F83" w:rsidP="00F3463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>Шаг 5. Планирование работы по охране труда</w:t>
      </w:r>
      <w:r w:rsidR="00F3463F" w:rsidRPr="00896F83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 xml:space="preserve"> </w:t>
      </w:r>
    </w:p>
    <w:p w:rsidR="00896F83" w:rsidRPr="00896F83" w:rsidRDefault="00896F83" w:rsidP="00F3463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</w:pPr>
    </w:p>
    <w:p w:rsidR="00F3463F" w:rsidRPr="00896F83" w:rsidRDefault="00896F83" w:rsidP="00896F8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lastRenderedPageBreak/>
        <w:tab/>
      </w:r>
      <w:r w:rsidR="00F3463F" w:rsidRPr="00896F8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После того, как вы оцените весь масштаб своей работы, составьте поэтапный план – с чего начать охрану труда. Распределите свою работу на четыре квартала. Не стара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йтесь выполнить всю работу по охране труда</w:t>
      </w:r>
      <w:r w:rsidR="00F3463F" w:rsidRPr="00896F8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proofErr w:type="gramStart"/>
      <w:r w:rsidR="00F3463F" w:rsidRPr="00896F8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в первые</w:t>
      </w:r>
      <w:proofErr w:type="gramEnd"/>
      <w:r w:rsidR="00F3463F" w:rsidRPr="00896F8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же месяцы, берегите свои силы. Распределите все важные мероприятия на год. Даже если придет инспектор ГИТ, он увидит ваш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план и поймет, что работа по охране труда</w:t>
      </w:r>
      <w:r w:rsidR="00F3463F" w:rsidRPr="00896F8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уже началась. Штраф, конечно, будет, но правонарушение уже не будет признано длящимся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, лично вы, как специалист по охране труда</w:t>
      </w:r>
      <w:r w:rsidR="00F3463F" w:rsidRPr="00896F8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, не понесете ни дисциплинарную, ни административную ответственность. Попросите помощи у секретаря, бухгалтера, кадровика и юриста, чтобы найти контрагентов, подготовить договор на стирку СИЗ, на проведение медосмотров, а сами в это время вместе с экономистом по труду сделайте </w:t>
      </w:r>
      <w:proofErr w:type="gramStart"/>
      <w:r w:rsidR="00F3463F" w:rsidRPr="00896F8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хронометраж рабочего времени</w:t>
      </w:r>
      <w:proofErr w:type="gramEnd"/>
      <w:r w:rsidR="00F3463F" w:rsidRPr="00896F8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по отдельным профессиям, вредность условий труда которых очевидна. Проведя в первое полугодие своей р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аботы медосмотр и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обучение по охране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труда</w:t>
      </w:r>
      <w:r w:rsidR="00F3463F" w:rsidRPr="00896F8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, во втором полугодии организуйте производственный контроль за санитарно-гигиеническими условиями, запланируйте закупку СИЗ на следующий календарный год.</w:t>
      </w:r>
    </w:p>
    <w:p w:rsidR="00F3463F" w:rsidRDefault="00F3463F" w:rsidP="00896F8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96F83" w:rsidRDefault="00896F83" w:rsidP="00896F8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96F83" w:rsidRDefault="00896F83" w:rsidP="00896F8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96F83" w:rsidRDefault="00896F83" w:rsidP="00896F8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96F83" w:rsidRDefault="00896F83" w:rsidP="00896F8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96F83" w:rsidRDefault="00896F83" w:rsidP="00896F8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96F83" w:rsidRDefault="00896F83" w:rsidP="00896F8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96F83" w:rsidRDefault="00896F83" w:rsidP="00896F8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96F83" w:rsidRDefault="00896F83" w:rsidP="00896F8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96F83" w:rsidRDefault="00896F83" w:rsidP="00896F8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96F83" w:rsidRDefault="00896F83" w:rsidP="00896F8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96F83" w:rsidRDefault="00896F83" w:rsidP="00896F8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96F83" w:rsidRDefault="00896F83" w:rsidP="00896F8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96F83" w:rsidRDefault="00896F83" w:rsidP="00896F8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96F83" w:rsidRDefault="00896F83" w:rsidP="00896F8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96F83" w:rsidRDefault="00896F83" w:rsidP="00896F8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96F83" w:rsidRDefault="00896F83" w:rsidP="00896F8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96F83" w:rsidRDefault="00896F83" w:rsidP="00896F8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96F83" w:rsidRDefault="00896F83" w:rsidP="00896F8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96F83" w:rsidRPr="00896F83" w:rsidRDefault="00896F83" w:rsidP="00896F83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 информации газеты «Современный предприниматель»</w:t>
      </w:r>
    </w:p>
    <w:sectPr w:rsidR="00896F83" w:rsidRPr="00896F83" w:rsidSect="00C87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463F"/>
    <w:rsid w:val="0013710E"/>
    <w:rsid w:val="00272846"/>
    <w:rsid w:val="002E7744"/>
    <w:rsid w:val="00604F7C"/>
    <w:rsid w:val="00896F83"/>
    <w:rsid w:val="00C87022"/>
    <w:rsid w:val="00E4215E"/>
    <w:rsid w:val="00ED5CD7"/>
    <w:rsid w:val="00F34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4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346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6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1396</Words>
  <Characters>7959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dcterms:created xsi:type="dcterms:W3CDTF">2019-07-19T11:41:00Z</dcterms:created>
  <dcterms:modified xsi:type="dcterms:W3CDTF">2019-08-26T04:49:00Z</dcterms:modified>
</cp:coreProperties>
</file>