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F" w:rsidRDefault="001A612F" w:rsidP="009E4D0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</w:t>
      </w:r>
    </w:p>
    <w:p w:rsidR="009E4D06" w:rsidRDefault="001A612F" w:rsidP="009E4D0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ИСПОЛНЕНИИ БЮДЖЕТА РТИЩЕВСКОГО МУНИЦИПАЛЬНОГО РАЙОНА ЗА 2014 ГОД </w:t>
      </w:r>
    </w:p>
    <w:p w:rsidR="001A612F" w:rsidRDefault="001A612F" w:rsidP="009E4D06">
      <w:pPr>
        <w:pStyle w:val="a4"/>
        <w:jc w:val="center"/>
        <w:rPr>
          <w:b/>
          <w:bCs/>
          <w:sz w:val="32"/>
          <w:szCs w:val="32"/>
        </w:rPr>
      </w:pPr>
    </w:p>
    <w:p w:rsidR="001A612F" w:rsidRDefault="001A612F" w:rsidP="009E4D0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ДОХОДНАЯ ЧАСТЬ БЮДЖЕТА</w:t>
      </w:r>
    </w:p>
    <w:p w:rsidR="00673BE2" w:rsidRPr="00C714E7" w:rsidRDefault="00673BE2" w:rsidP="009E4D06">
      <w:pPr>
        <w:pStyle w:val="a4"/>
        <w:jc w:val="center"/>
        <w:rPr>
          <w:b/>
          <w:bCs/>
          <w:sz w:val="32"/>
          <w:szCs w:val="32"/>
        </w:rPr>
      </w:pP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 год в бюджет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муниципального района  в целом по доходам поступило 638,9 млн. руб</w:t>
      </w:r>
      <w:r w:rsidR="00673BE2">
        <w:rPr>
          <w:sz w:val="28"/>
          <w:szCs w:val="28"/>
        </w:rPr>
        <w:t>лей</w:t>
      </w:r>
      <w:r>
        <w:rPr>
          <w:sz w:val="28"/>
          <w:szCs w:val="28"/>
        </w:rPr>
        <w:t>, что составляет 100,</w:t>
      </w:r>
      <w:r w:rsidRPr="001A612F">
        <w:rPr>
          <w:sz w:val="28"/>
          <w:szCs w:val="28"/>
        </w:rPr>
        <w:t>0</w:t>
      </w:r>
      <w:r>
        <w:rPr>
          <w:sz w:val="28"/>
          <w:szCs w:val="28"/>
        </w:rPr>
        <w:t xml:space="preserve"> % к плановым назначениям.</w:t>
      </w: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Собственных доходов поступило 151,2  млн.</w:t>
      </w:r>
      <w:r w:rsidR="00673BE2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73BE2">
        <w:rPr>
          <w:sz w:val="28"/>
          <w:szCs w:val="28"/>
        </w:rPr>
        <w:t>лей</w:t>
      </w:r>
      <w:r>
        <w:rPr>
          <w:sz w:val="28"/>
          <w:szCs w:val="28"/>
        </w:rPr>
        <w:t>,  или 100,4% к плану или 116% к первоначальному плану.</w:t>
      </w: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Cs w:val="24"/>
        </w:rPr>
        <w:t xml:space="preserve">       </w:t>
      </w:r>
      <w:r>
        <w:rPr>
          <w:sz w:val="28"/>
          <w:szCs w:val="28"/>
        </w:rPr>
        <w:t xml:space="preserve">Ежедневный мониторинг поступлений в бюджет позволил своевременно реагировать на снижение поступлений и принимать эффективные меры по мобилизации доходов, а также вносить корректировки в целях качественного и полного осуществления своих расходных обязательств получателями бюджетных средств. </w:t>
      </w:r>
    </w:p>
    <w:p w:rsidR="001A612F" w:rsidRDefault="001A612F" w:rsidP="00156C6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первоначальный бюджет района по налоговым и неналоговым доходам  в 2014 году   был увеличен на 21,3 млн.</w:t>
      </w:r>
      <w:r w:rsidR="00673BE2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73BE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612F" w:rsidRDefault="001A612F" w:rsidP="00156C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бюджет поступали </w:t>
      </w:r>
      <w:r>
        <w:rPr>
          <w:b/>
          <w:sz w:val="28"/>
          <w:szCs w:val="28"/>
        </w:rPr>
        <w:t>доходы от уплаты Акцизов</w:t>
      </w:r>
      <w:r>
        <w:rPr>
          <w:sz w:val="28"/>
          <w:szCs w:val="28"/>
        </w:rPr>
        <w:t xml:space="preserve"> на нефтепродукты, которые были рассчитаны в соответствии с нормами, установленными Законом Саратовской области №206-ЗСО от 25 ноября 2013года. Их поступления составили  4,9 млн. руб</w:t>
      </w:r>
      <w:r w:rsidR="00673BE2">
        <w:rPr>
          <w:sz w:val="28"/>
          <w:szCs w:val="28"/>
        </w:rPr>
        <w:t>лей</w:t>
      </w:r>
      <w:r>
        <w:rPr>
          <w:sz w:val="28"/>
          <w:szCs w:val="28"/>
        </w:rPr>
        <w:t xml:space="preserve">,  или 104% к уточненному годовому плану. Данный вид дохода является целевым, направлен в дорожный фонд 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района, был исполнен в полном объеме.  </w:t>
      </w:r>
    </w:p>
    <w:p w:rsidR="001A612F" w:rsidRDefault="001A612F" w:rsidP="00156C69">
      <w:pPr>
        <w:pStyle w:val="a4"/>
        <w:spacing w:line="360" w:lineRule="auto"/>
        <w:ind w:firstLine="567"/>
        <w:jc w:val="both"/>
        <w:rPr>
          <w:b/>
          <w:szCs w:val="24"/>
          <w:u w:val="single"/>
        </w:rPr>
      </w:pPr>
    </w:p>
    <w:p w:rsidR="00140432" w:rsidRDefault="001A612F" w:rsidP="00156C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формирования доходов бюджета является </w:t>
      </w:r>
      <w:r>
        <w:rPr>
          <w:b/>
          <w:sz w:val="28"/>
          <w:szCs w:val="28"/>
          <w:u w:val="single"/>
        </w:rPr>
        <w:t>Налог на доходы физических лиц,</w:t>
      </w:r>
      <w:r>
        <w:rPr>
          <w:sz w:val="28"/>
          <w:szCs w:val="28"/>
        </w:rPr>
        <w:t xml:space="preserve"> За 2014 год </w:t>
      </w:r>
      <w:r w:rsidR="00C961D3">
        <w:rPr>
          <w:sz w:val="28"/>
          <w:szCs w:val="28"/>
        </w:rPr>
        <w:t xml:space="preserve">данного налога </w:t>
      </w:r>
      <w:r>
        <w:rPr>
          <w:sz w:val="28"/>
          <w:szCs w:val="28"/>
        </w:rPr>
        <w:t>поступило 131,9 млн. руб</w:t>
      </w:r>
      <w:r w:rsidR="00B91428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100,4% к годовому плану, или 80,1% к 2013 году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(164,7млн.</w:t>
      </w:r>
      <w:r w:rsidR="00B9142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91428">
        <w:rPr>
          <w:sz w:val="28"/>
          <w:szCs w:val="28"/>
        </w:rPr>
        <w:t>лей</w:t>
      </w:r>
      <w:r>
        <w:rPr>
          <w:sz w:val="28"/>
          <w:szCs w:val="28"/>
        </w:rPr>
        <w:t xml:space="preserve">). </w:t>
      </w:r>
      <w:r w:rsidR="00140432">
        <w:rPr>
          <w:sz w:val="28"/>
          <w:szCs w:val="28"/>
        </w:rPr>
        <w:t xml:space="preserve">Снижение темпа роста налога вызвано внесением изменений в Бюджетный Кодекс Российской Федерации, где процент </w:t>
      </w:r>
      <w:r w:rsidR="00140432">
        <w:rPr>
          <w:sz w:val="28"/>
          <w:szCs w:val="28"/>
        </w:rPr>
        <w:lastRenderedPageBreak/>
        <w:t>отчислений в бюджет муниципального района снижен на 10 %, или 40,8 млн. рублей</w:t>
      </w:r>
      <w:r w:rsidR="00D5299B">
        <w:rPr>
          <w:sz w:val="28"/>
          <w:szCs w:val="28"/>
        </w:rPr>
        <w:t>, а также увеличением по сравнению с прошлым годом социальных и имущественных выплат.</w:t>
      </w:r>
    </w:p>
    <w:p w:rsidR="0003057A" w:rsidRPr="0003057A" w:rsidRDefault="001A612F" w:rsidP="00156C69">
      <w:pPr>
        <w:pStyle w:val="a4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Далее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разрезе налогов, поступления сложились следующим образом: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 поступило 20,4 млн.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100,4% к уточненному годовому плану. В прошлом году поступило 19,7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. Темп роста составил 103,8% или на 0,7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. Увеличилась недоимка на 266 тыс.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481C">
        <w:rPr>
          <w:sz w:val="28"/>
          <w:szCs w:val="28"/>
        </w:rPr>
        <w:t xml:space="preserve">лей </w:t>
      </w:r>
      <w:r>
        <w:rPr>
          <w:b/>
          <w:bCs/>
          <w:sz w:val="28"/>
          <w:szCs w:val="28"/>
        </w:rPr>
        <w:t xml:space="preserve">   </w:t>
      </w:r>
      <w:r w:rsidR="0003057A" w:rsidRPr="0003057A">
        <w:rPr>
          <w:bCs/>
          <w:sz w:val="28"/>
          <w:szCs w:val="28"/>
        </w:rPr>
        <w:t>и составила 1,2 млн. рублей.</w:t>
      </w:r>
      <w:r w:rsidRPr="0003057A">
        <w:rPr>
          <w:bCs/>
          <w:sz w:val="28"/>
          <w:szCs w:val="28"/>
        </w:rPr>
        <w:t xml:space="preserve">    </w:t>
      </w: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Единого сельхозналога</w:t>
      </w:r>
      <w:r>
        <w:rPr>
          <w:sz w:val="28"/>
          <w:szCs w:val="28"/>
        </w:rPr>
        <w:t xml:space="preserve"> поступило в сумме 3,1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100,4% к уточненному плану. По сравнению с прошлым годом произошло снижение поступлений на 0,4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86,7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%. Недоимка увеличилась на 414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481C">
        <w:rPr>
          <w:sz w:val="28"/>
          <w:szCs w:val="28"/>
        </w:rPr>
        <w:t>лей</w:t>
      </w:r>
      <w:r w:rsidR="00F97816">
        <w:rPr>
          <w:sz w:val="28"/>
          <w:szCs w:val="28"/>
        </w:rPr>
        <w:t xml:space="preserve"> и составила 414 тыс. рублей.</w:t>
      </w:r>
    </w:p>
    <w:p w:rsidR="001A612F" w:rsidRDefault="001A612F" w:rsidP="00156C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Сбор неналоговых доходов в 2014 году составил</w:t>
      </w:r>
      <w:r>
        <w:rPr>
          <w:sz w:val="28"/>
          <w:szCs w:val="28"/>
        </w:rPr>
        <w:t xml:space="preserve"> 19,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4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 xml:space="preserve">.   </w:t>
      </w:r>
    </w:p>
    <w:p w:rsidR="001A612F" w:rsidRDefault="001A612F" w:rsidP="00156C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неналоговых доходов 40,7% занимают доходы от выкупа имущества и земель сельскохозяйственного назначения в собственность, поступило 7,9. млн. руб</w:t>
      </w:r>
      <w:r w:rsidR="00BC481C">
        <w:rPr>
          <w:sz w:val="28"/>
          <w:szCs w:val="28"/>
        </w:rPr>
        <w:t>лей,</w:t>
      </w:r>
      <w:r>
        <w:rPr>
          <w:sz w:val="28"/>
          <w:szCs w:val="28"/>
        </w:rPr>
        <w:t xml:space="preserve"> в прошлом году поступило 7,6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, т.е. на 0,3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 xml:space="preserve"> больше.</w:t>
      </w:r>
    </w:p>
    <w:p w:rsidR="001A612F" w:rsidRDefault="001A612F" w:rsidP="00156C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Доходов от аренды земли</w:t>
      </w:r>
      <w:r>
        <w:rPr>
          <w:sz w:val="28"/>
          <w:szCs w:val="28"/>
        </w:rPr>
        <w:t xml:space="preserve"> поступило 4,2 млн. 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, что составляет 101,5% к годовому плану. По сравнению с прошлым годом снижение.</w:t>
      </w:r>
      <w:r w:rsidR="00BC48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(Так как в 2013 году был выкуп права аренды.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 от аренды земли поступило 9,5 млн.</w:t>
      </w:r>
      <w:r w:rsidR="00BC481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481C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BC481C">
        <w:rPr>
          <w:sz w:val="28"/>
          <w:szCs w:val="28"/>
        </w:rPr>
        <w:t>.</w:t>
      </w:r>
      <w:proofErr w:type="gramEnd"/>
    </w:p>
    <w:p w:rsidR="001A612F" w:rsidRDefault="001A612F" w:rsidP="00156C69">
      <w:pPr>
        <w:pStyle w:val="a4"/>
        <w:spacing w:line="360" w:lineRule="auto"/>
        <w:ind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По аренде имущества</w:t>
      </w:r>
      <w:r>
        <w:rPr>
          <w:sz w:val="28"/>
          <w:szCs w:val="28"/>
        </w:rPr>
        <w:t xml:space="preserve"> поступило 0,9 млн. руб</w:t>
      </w:r>
      <w:r w:rsidR="00A27C8F">
        <w:rPr>
          <w:sz w:val="28"/>
          <w:szCs w:val="28"/>
        </w:rPr>
        <w:t>лей</w:t>
      </w:r>
      <w:r>
        <w:rPr>
          <w:sz w:val="28"/>
          <w:szCs w:val="28"/>
        </w:rPr>
        <w:t xml:space="preserve">, или 100,0% к годовому плану. По сравнению с прошлым годом рост составил 115,1%.                   </w:t>
      </w:r>
    </w:p>
    <w:p w:rsidR="001A612F" w:rsidRDefault="001A612F" w:rsidP="00156C6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Доходы от штрафных санкций</w:t>
      </w:r>
      <w:r>
        <w:rPr>
          <w:sz w:val="28"/>
          <w:szCs w:val="28"/>
        </w:rPr>
        <w:t xml:space="preserve"> поступили в сумме 2,9 млн. руб</w:t>
      </w:r>
      <w:r w:rsidR="00A27C8F">
        <w:rPr>
          <w:sz w:val="28"/>
          <w:szCs w:val="28"/>
        </w:rPr>
        <w:t>лей</w:t>
      </w:r>
      <w:r>
        <w:rPr>
          <w:sz w:val="28"/>
          <w:szCs w:val="28"/>
        </w:rPr>
        <w:t>, что составило 100,0% к годовому плану</w:t>
      </w:r>
      <w:r>
        <w:rPr>
          <w:szCs w:val="24"/>
        </w:rPr>
        <w:t>.</w:t>
      </w:r>
      <w:r>
        <w:rPr>
          <w:sz w:val="28"/>
          <w:szCs w:val="28"/>
        </w:rPr>
        <w:t xml:space="preserve"> По сравнению с прошлым годом произошло снижение на 20,0% . В 2014году штрафы Управления Федеральной миграционной службы в местный бюджет не поступают, в итоге потери доходов за 2014 год составили 0,7 млн.</w:t>
      </w:r>
      <w:r w:rsidR="00F62C1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62C1D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9E4D06" w:rsidRPr="00DA19E7" w:rsidRDefault="00DA19E7" w:rsidP="00DA19E7">
      <w:pPr>
        <w:pStyle w:val="a4"/>
        <w:jc w:val="center"/>
        <w:rPr>
          <w:sz w:val="32"/>
          <w:szCs w:val="32"/>
        </w:rPr>
      </w:pPr>
      <w:r w:rsidRPr="00DA19E7">
        <w:rPr>
          <w:b/>
          <w:bCs/>
          <w:sz w:val="32"/>
          <w:szCs w:val="32"/>
        </w:rPr>
        <w:t>РАСХОДНАЯ ЧАСТЬ БЮДЖЕТА</w:t>
      </w:r>
      <w:r w:rsidR="009E4D06" w:rsidRPr="00DA19E7">
        <w:rPr>
          <w:sz w:val="32"/>
          <w:szCs w:val="32"/>
        </w:rPr>
        <w:t xml:space="preserve">     </w:t>
      </w:r>
    </w:p>
    <w:p w:rsidR="009E4D06" w:rsidRDefault="009E4D06" w:rsidP="0020555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BD6" w:rsidRDefault="0053436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550">
        <w:rPr>
          <w:rFonts w:ascii="Times New Roman" w:hAnsi="Times New Roman" w:cs="Times New Roman"/>
          <w:b/>
          <w:sz w:val="24"/>
          <w:szCs w:val="24"/>
        </w:rPr>
        <w:tab/>
      </w:r>
      <w:r w:rsidR="00205550" w:rsidRPr="00205550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D54331">
        <w:rPr>
          <w:rFonts w:ascii="Times New Roman" w:hAnsi="Times New Roman" w:cs="Times New Roman"/>
          <w:sz w:val="28"/>
          <w:szCs w:val="28"/>
        </w:rPr>
        <w:t>4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D54331">
        <w:rPr>
          <w:rFonts w:ascii="Times New Roman" w:hAnsi="Times New Roman" w:cs="Times New Roman"/>
          <w:sz w:val="28"/>
          <w:szCs w:val="28"/>
        </w:rPr>
        <w:t>642,3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64BE3">
        <w:rPr>
          <w:rFonts w:ascii="Times New Roman" w:hAnsi="Times New Roman" w:cs="Times New Roman"/>
          <w:sz w:val="28"/>
          <w:szCs w:val="28"/>
        </w:rPr>
        <w:t>лей или н</w:t>
      </w:r>
      <w:r w:rsidR="00585ACC">
        <w:rPr>
          <w:rFonts w:ascii="Times New Roman" w:hAnsi="Times New Roman" w:cs="Times New Roman"/>
          <w:sz w:val="28"/>
          <w:szCs w:val="28"/>
        </w:rPr>
        <w:t xml:space="preserve">а 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9</w:t>
      </w:r>
      <w:r w:rsidR="002A5C26">
        <w:rPr>
          <w:rFonts w:ascii="Times New Roman" w:hAnsi="Times New Roman" w:cs="Times New Roman"/>
          <w:sz w:val="28"/>
          <w:szCs w:val="28"/>
        </w:rPr>
        <w:t>7</w:t>
      </w:r>
      <w:r w:rsidR="00D64BE3">
        <w:rPr>
          <w:rFonts w:ascii="Times New Roman" w:hAnsi="Times New Roman" w:cs="Times New Roman"/>
          <w:sz w:val="28"/>
          <w:szCs w:val="28"/>
        </w:rPr>
        <w:t xml:space="preserve"> 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% </w:t>
      </w:r>
      <w:r w:rsidR="00D64BE3">
        <w:rPr>
          <w:rFonts w:ascii="Times New Roman" w:hAnsi="Times New Roman" w:cs="Times New Roman"/>
          <w:sz w:val="28"/>
          <w:szCs w:val="28"/>
        </w:rPr>
        <w:t>от плановых показателей</w:t>
      </w:r>
      <w:r w:rsidR="00205550" w:rsidRPr="00205550">
        <w:rPr>
          <w:rFonts w:ascii="Times New Roman" w:hAnsi="Times New Roman" w:cs="Times New Roman"/>
          <w:sz w:val="28"/>
          <w:szCs w:val="28"/>
        </w:rPr>
        <w:t>.</w:t>
      </w:r>
      <w:r w:rsidR="00C4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17" w:rsidRDefault="00C41502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По сравнению с прошлым годом расходы </w:t>
      </w:r>
      <w:r w:rsidR="00D3158D"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уменьшились на 22 % или на 182,9 </w:t>
      </w:r>
      <w:r w:rsidR="002F7AF2" w:rsidRPr="0065752F">
        <w:rPr>
          <w:rFonts w:ascii="Times New Roman" w:hAnsi="Times New Roman" w:cs="Times New Roman"/>
          <w:sz w:val="28"/>
          <w:szCs w:val="28"/>
          <w:highlight w:val="yellow"/>
        </w:rPr>
        <w:t>млн. рублей</w:t>
      </w:r>
      <w:r w:rsidR="00D3158D" w:rsidRPr="0065752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83D03"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 В большей степени</w:t>
      </w:r>
      <w:r w:rsidR="00934BD6" w:rsidRPr="0065752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583D03"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 снижение связано  с вводом в эксплуатацию нового детского сада </w:t>
      </w:r>
      <w:r w:rsidR="00D548B6" w:rsidRPr="0065752F">
        <w:rPr>
          <w:rFonts w:ascii="Times New Roman" w:hAnsi="Times New Roman" w:cs="Times New Roman"/>
          <w:sz w:val="28"/>
          <w:szCs w:val="28"/>
          <w:highlight w:val="yellow"/>
        </w:rPr>
        <w:t>– центра развития</w:t>
      </w:r>
      <w:r w:rsidR="003D305F"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 детей </w:t>
      </w:r>
      <w:r w:rsidR="00D548B6" w:rsidRPr="006575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83D03" w:rsidRPr="0065752F">
        <w:rPr>
          <w:rFonts w:ascii="Times New Roman" w:hAnsi="Times New Roman" w:cs="Times New Roman"/>
          <w:sz w:val="28"/>
          <w:szCs w:val="28"/>
          <w:highlight w:val="yellow"/>
        </w:rPr>
        <w:t>«Мечта», на строительство которого перечислялись  межбюджетные трансферты из вышестоящих бюджетов в 2012-2013 года</w:t>
      </w:r>
      <w:r w:rsidR="00692E9C" w:rsidRPr="0065752F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583D03" w:rsidRPr="0065752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50" w:rsidRPr="009E5A3A" w:rsidRDefault="00654F17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Приоритетным направлением расходов бюджета остается социальная сфера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, на содержание которой направлено </w:t>
      </w:r>
      <w:r w:rsidR="002A5C26">
        <w:rPr>
          <w:rFonts w:ascii="Times New Roman" w:hAnsi="Times New Roman" w:cs="Times New Roman"/>
          <w:sz w:val="28"/>
          <w:szCs w:val="28"/>
        </w:rPr>
        <w:t xml:space="preserve">554,7 </w:t>
      </w:r>
      <w:r w:rsidR="00205550" w:rsidRPr="009E5A3A">
        <w:rPr>
          <w:rFonts w:ascii="Times New Roman" w:hAnsi="Times New Roman" w:cs="Times New Roman"/>
          <w:sz w:val="28"/>
          <w:szCs w:val="28"/>
        </w:rPr>
        <w:t>млн. руб</w:t>
      </w:r>
      <w:r w:rsidR="003C6C16" w:rsidRPr="009E5A3A">
        <w:rPr>
          <w:rFonts w:ascii="Times New Roman" w:hAnsi="Times New Roman" w:cs="Times New Roman"/>
          <w:sz w:val="28"/>
          <w:szCs w:val="28"/>
        </w:rPr>
        <w:t>лей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 или </w:t>
      </w:r>
      <w:r w:rsidR="009E5A3A" w:rsidRPr="009E5A3A">
        <w:rPr>
          <w:rFonts w:ascii="Times New Roman" w:hAnsi="Times New Roman" w:cs="Times New Roman"/>
          <w:sz w:val="28"/>
          <w:szCs w:val="28"/>
        </w:rPr>
        <w:t>8</w:t>
      </w:r>
      <w:r w:rsidR="002A5C26">
        <w:rPr>
          <w:rFonts w:ascii="Times New Roman" w:hAnsi="Times New Roman" w:cs="Times New Roman"/>
          <w:sz w:val="28"/>
          <w:szCs w:val="28"/>
        </w:rPr>
        <w:t>6</w:t>
      </w:r>
      <w:r w:rsidR="003C6C16" w:rsidRPr="009E5A3A">
        <w:rPr>
          <w:rFonts w:ascii="Times New Roman" w:hAnsi="Times New Roman" w:cs="Times New Roman"/>
          <w:sz w:val="28"/>
          <w:szCs w:val="28"/>
        </w:rPr>
        <w:t xml:space="preserve"> %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9E5A3A" w:rsidRPr="009E5A3A">
        <w:rPr>
          <w:rFonts w:ascii="Times New Roman" w:hAnsi="Times New Roman" w:cs="Times New Roman"/>
          <w:sz w:val="28"/>
          <w:szCs w:val="28"/>
        </w:rPr>
        <w:t xml:space="preserve"> от </w:t>
      </w:r>
      <w:r w:rsidR="00205550" w:rsidRPr="009E5A3A">
        <w:rPr>
          <w:rFonts w:ascii="Times New Roman" w:hAnsi="Times New Roman" w:cs="Times New Roman"/>
          <w:sz w:val="28"/>
          <w:szCs w:val="28"/>
        </w:rPr>
        <w:t>всех расходов</w:t>
      </w:r>
      <w:r w:rsidR="009E5A3A" w:rsidRPr="009E5A3A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05550" w:rsidRPr="009E5A3A">
        <w:rPr>
          <w:rFonts w:ascii="Times New Roman" w:hAnsi="Times New Roman" w:cs="Times New Roman"/>
          <w:sz w:val="28"/>
          <w:szCs w:val="28"/>
        </w:rPr>
        <w:t>.</w:t>
      </w:r>
    </w:p>
    <w:p w:rsidR="006338E8" w:rsidRPr="009E5A3A" w:rsidRDefault="00205550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Так, на содержание образовательных учреждений направлено </w:t>
      </w:r>
      <w:r w:rsidR="008430FD">
        <w:rPr>
          <w:rFonts w:ascii="Times New Roman" w:hAnsi="Times New Roman" w:cs="Times New Roman"/>
          <w:sz w:val="28"/>
          <w:szCs w:val="28"/>
        </w:rPr>
        <w:t>470,4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  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0622" w:rsidRPr="009E5A3A">
        <w:rPr>
          <w:rFonts w:ascii="Times New Roman" w:hAnsi="Times New Roman" w:cs="Times New Roman"/>
          <w:sz w:val="28"/>
          <w:szCs w:val="28"/>
        </w:rPr>
        <w:t>лей</w:t>
      </w:r>
      <w:r w:rsidRPr="009E5A3A">
        <w:rPr>
          <w:rFonts w:ascii="Times New Roman" w:hAnsi="Times New Roman" w:cs="Times New Roman"/>
          <w:sz w:val="28"/>
          <w:szCs w:val="28"/>
        </w:rPr>
        <w:t xml:space="preserve"> или 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4E0ACB">
        <w:rPr>
          <w:rFonts w:ascii="Times New Roman" w:hAnsi="Times New Roman" w:cs="Times New Roman"/>
          <w:sz w:val="28"/>
          <w:szCs w:val="28"/>
        </w:rPr>
        <w:t>73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 </w:t>
      </w:r>
      <w:r w:rsidRPr="009E5A3A">
        <w:rPr>
          <w:rFonts w:ascii="Times New Roman" w:hAnsi="Times New Roman" w:cs="Times New Roman"/>
          <w:sz w:val="28"/>
          <w:szCs w:val="28"/>
        </w:rPr>
        <w:t>% от расходов районного бюджета</w:t>
      </w:r>
      <w:r w:rsidR="006338E8" w:rsidRPr="009E5A3A">
        <w:rPr>
          <w:rFonts w:ascii="Times New Roman" w:hAnsi="Times New Roman" w:cs="Times New Roman"/>
          <w:sz w:val="28"/>
          <w:szCs w:val="28"/>
        </w:rPr>
        <w:t>, и</w:t>
      </w:r>
      <w:r w:rsidR="00361379" w:rsidRPr="009E5A3A">
        <w:rPr>
          <w:rFonts w:ascii="Times New Roman" w:hAnsi="Times New Roman" w:cs="Times New Roman"/>
          <w:sz w:val="28"/>
          <w:szCs w:val="28"/>
        </w:rPr>
        <w:t>з них</w:t>
      </w:r>
      <w:r w:rsidR="006338E8" w:rsidRPr="009E5A3A">
        <w:rPr>
          <w:rFonts w:ascii="Times New Roman" w:hAnsi="Times New Roman" w:cs="Times New Roman"/>
          <w:sz w:val="28"/>
          <w:szCs w:val="28"/>
        </w:rPr>
        <w:t>:</w:t>
      </w:r>
    </w:p>
    <w:p w:rsidR="006338E8" w:rsidRPr="009E5A3A" w:rsidRDefault="006338E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361379" w:rsidRPr="009E5A3A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и начисления на нее работникам образовательных учреждений </w:t>
      </w:r>
      <w:r w:rsidR="00DC4A7D">
        <w:rPr>
          <w:rFonts w:ascii="Times New Roman" w:hAnsi="Times New Roman" w:cs="Times New Roman"/>
          <w:sz w:val="28"/>
          <w:szCs w:val="28"/>
        </w:rPr>
        <w:t>386,0</w:t>
      </w:r>
      <w:r w:rsidR="00361379" w:rsidRPr="009E5A3A">
        <w:rPr>
          <w:rFonts w:ascii="Times New Roman" w:hAnsi="Times New Roman" w:cs="Times New Roman"/>
          <w:sz w:val="28"/>
          <w:szCs w:val="28"/>
        </w:rPr>
        <w:t xml:space="preserve">  млн. рублей</w:t>
      </w:r>
      <w:r w:rsidRPr="009E5A3A">
        <w:rPr>
          <w:rFonts w:ascii="Times New Roman" w:hAnsi="Times New Roman" w:cs="Times New Roman"/>
          <w:sz w:val="28"/>
          <w:szCs w:val="28"/>
        </w:rPr>
        <w:t>;</w:t>
      </w:r>
    </w:p>
    <w:p w:rsidR="00580622" w:rsidRPr="009E5A3A" w:rsidRDefault="006338E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4F10D7" w:rsidRPr="009E5A3A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A8488F" w:rsidRPr="009E5A3A">
        <w:rPr>
          <w:rFonts w:ascii="Times New Roman" w:hAnsi="Times New Roman" w:cs="Times New Roman"/>
          <w:sz w:val="28"/>
          <w:szCs w:val="28"/>
        </w:rPr>
        <w:t>ТЭР</w:t>
      </w:r>
      <w:r w:rsidR="004F10D7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DC3E78" w:rsidRPr="009E5A3A">
        <w:rPr>
          <w:rFonts w:ascii="Times New Roman" w:hAnsi="Times New Roman" w:cs="Times New Roman"/>
          <w:sz w:val="28"/>
          <w:szCs w:val="28"/>
        </w:rPr>
        <w:t>2</w:t>
      </w:r>
      <w:r w:rsidR="00431C19">
        <w:rPr>
          <w:rFonts w:ascii="Times New Roman" w:hAnsi="Times New Roman" w:cs="Times New Roman"/>
          <w:sz w:val="28"/>
          <w:szCs w:val="28"/>
        </w:rPr>
        <w:t>8,4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8488F" w:rsidRPr="009E5A3A" w:rsidRDefault="00A8488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</w:t>
      </w:r>
      <w:r w:rsidR="00507A2E">
        <w:rPr>
          <w:rFonts w:ascii="Times New Roman" w:hAnsi="Times New Roman" w:cs="Times New Roman"/>
          <w:sz w:val="28"/>
          <w:szCs w:val="28"/>
        </w:rPr>
        <w:t xml:space="preserve">на  </w:t>
      </w:r>
      <w:r w:rsidRPr="009E5A3A">
        <w:rPr>
          <w:rFonts w:ascii="Times New Roman" w:hAnsi="Times New Roman" w:cs="Times New Roman"/>
          <w:sz w:val="28"/>
          <w:szCs w:val="28"/>
        </w:rPr>
        <w:t>питание</w:t>
      </w:r>
      <w:r w:rsidR="00507A2E">
        <w:rPr>
          <w:rFonts w:ascii="Times New Roman" w:hAnsi="Times New Roman" w:cs="Times New Roman"/>
          <w:sz w:val="28"/>
          <w:szCs w:val="28"/>
        </w:rPr>
        <w:t xml:space="preserve">, медикаменты, хозяйственные нужды </w:t>
      </w:r>
      <w:r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507A2E">
        <w:rPr>
          <w:rFonts w:ascii="Times New Roman" w:hAnsi="Times New Roman" w:cs="Times New Roman"/>
          <w:sz w:val="28"/>
          <w:szCs w:val="28"/>
        </w:rPr>
        <w:t>и ГСМ 1</w:t>
      </w:r>
      <w:r w:rsidR="00452915">
        <w:rPr>
          <w:rFonts w:ascii="Times New Roman" w:hAnsi="Times New Roman" w:cs="Times New Roman"/>
          <w:sz w:val="28"/>
          <w:szCs w:val="28"/>
        </w:rPr>
        <w:t>2,2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82AD8" w:rsidRPr="009E5A3A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Расходы на содержание учреждений культуры составили </w:t>
      </w:r>
      <w:r w:rsidR="004F5A44">
        <w:rPr>
          <w:rFonts w:ascii="Times New Roman" w:hAnsi="Times New Roman" w:cs="Times New Roman"/>
          <w:sz w:val="28"/>
          <w:szCs w:val="28"/>
        </w:rPr>
        <w:t xml:space="preserve">69,3 </w:t>
      </w:r>
      <w:r w:rsidRPr="009E5A3A">
        <w:rPr>
          <w:rFonts w:ascii="Times New Roman" w:hAnsi="Times New Roman" w:cs="Times New Roman"/>
          <w:sz w:val="28"/>
          <w:szCs w:val="28"/>
        </w:rPr>
        <w:t>млн. рублей, или</w:t>
      </w:r>
      <w:r w:rsidR="00AB21D1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3B6EF9">
        <w:rPr>
          <w:rFonts w:ascii="Times New Roman" w:hAnsi="Times New Roman" w:cs="Times New Roman"/>
          <w:sz w:val="28"/>
          <w:szCs w:val="28"/>
        </w:rPr>
        <w:t>11</w:t>
      </w:r>
      <w:r w:rsidRPr="009E5A3A">
        <w:rPr>
          <w:rFonts w:ascii="Times New Roman" w:hAnsi="Times New Roman" w:cs="Times New Roman"/>
          <w:sz w:val="28"/>
          <w:szCs w:val="28"/>
        </w:rPr>
        <w:t xml:space="preserve">  % от всех расходов бюджета, из них:</w:t>
      </w:r>
    </w:p>
    <w:p w:rsidR="00082AD8" w:rsidRPr="009E5A3A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нее </w:t>
      </w:r>
      <w:r w:rsidR="003D3494">
        <w:rPr>
          <w:rFonts w:ascii="Times New Roman" w:hAnsi="Times New Roman" w:cs="Times New Roman"/>
          <w:sz w:val="28"/>
          <w:szCs w:val="28"/>
        </w:rPr>
        <w:t>60,3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082AD8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E87606" w:rsidRPr="009E5A3A">
        <w:rPr>
          <w:rFonts w:ascii="Times New Roman" w:hAnsi="Times New Roman" w:cs="Times New Roman"/>
          <w:sz w:val="28"/>
          <w:szCs w:val="28"/>
        </w:rPr>
        <w:t xml:space="preserve"> оплату ТЭР </w:t>
      </w:r>
      <w:r w:rsidR="00DF3AFA" w:rsidRPr="009E5A3A">
        <w:rPr>
          <w:rFonts w:ascii="Times New Roman" w:hAnsi="Times New Roman" w:cs="Times New Roman"/>
          <w:sz w:val="28"/>
          <w:szCs w:val="28"/>
        </w:rPr>
        <w:t>5,</w:t>
      </w:r>
      <w:r w:rsidR="00E74893">
        <w:rPr>
          <w:rFonts w:ascii="Times New Roman" w:hAnsi="Times New Roman" w:cs="Times New Roman"/>
          <w:sz w:val="28"/>
          <w:szCs w:val="28"/>
        </w:rPr>
        <w:t>6</w:t>
      </w:r>
      <w:r w:rsidR="00E87606" w:rsidRPr="009E5A3A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10737F" w:rsidRDefault="0010737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социальную политику составили 15,0 млн. рублей или 2 % от всех расходов местного бюджета, из них:</w:t>
      </w:r>
    </w:p>
    <w:p w:rsidR="0051233D" w:rsidRDefault="0051233D" w:rsidP="0051233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гражданам за ЖКУ 10,5 млн. рублей;</w:t>
      </w:r>
    </w:p>
    <w:p w:rsidR="0051233D" w:rsidRDefault="0051233D" w:rsidP="0051233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10737F">
        <w:rPr>
          <w:rFonts w:ascii="Times New Roman" w:hAnsi="Times New Roman" w:cs="Times New Roman"/>
          <w:sz w:val="28"/>
          <w:szCs w:val="28"/>
        </w:rPr>
        <w:t xml:space="preserve">омпенсация родительской платы </w:t>
      </w:r>
      <w:r w:rsidR="00240F49">
        <w:rPr>
          <w:rFonts w:ascii="Times New Roman" w:hAnsi="Times New Roman" w:cs="Times New Roman"/>
          <w:sz w:val="28"/>
          <w:szCs w:val="28"/>
        </w:rPr>
        <w:t>за</w:t>
      </w:r>
      <w:r w:rsidRPr="0010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0737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0737F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 3,0 млн. рублей;</w:t>
      </w:r>
    </w:p>
    <w:p w:rsidR="0010737F" w:rsidRDefault="0010737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1,1 млн. рублей;</w:t>
      </w:r>
    </w:p>
    <w:p w:rsidR="008E5DC3" w:rsidRDefault="008E5DC3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0F0">
        <w:rPr>
          <w:rFonts w:ascii="Times New Roman" w:hAnsi="Times New Roman" w:cs="Times New Roman"/>
          <w:sz w:val="28"/>
          <w:szCs w:val="28"/>
        </w:rPr>
        <w:t>субсидии молодым семьям на приобретение жилья 0,3 млн. рублей</w:t>
      </w:r>
      <w:r w:rsidR="00351E5A">
        <w:rPr>
          <w:rFonts w:ascii="Times New Roman" w:hAnsi="Times New Roman" w:cs="Times New Roman"/>
          <w:sz w:val="28"/>
          <w:szCs w:val="28"/>
        </w:rPr>
        <w:t>;</w:t>
      </w:r>
    </w:p>
    <w:p w:rsidR="00351E5A" w:rsidRPr="009E5A3A" w:rsidRDefault="00351E5A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расходов на оплату ЖКУ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аботникам, проживающим в сельской местности 0,1 млн. рублей</w:t>
      </w:r>
      <w:r w:rsidR="0051233D">
        <w:rPr>
          <w:rFonts w:ascii="Times New Roman" w:hAnsi="Times New Roman" w:cs="Times New Roman"/>
          <w:sz w:val="28"/>
          <w:szCs w:val="28"/>
        </w:rPr>
        <w:t>.</w:t>
      </w:r>
    </w:p>
    <w:p w:rsidR="00736E63" w:rsidRDefault="00E6080F" w:rsidP="00CC3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7EF5">
        <w:rPr>
          <w:rFonts w:ascii="Times New Roman" w:eastAsia="Times New Roman" w:hAnsi="Times New Roman" w:cs="Times New Roman"/>
          <w:sz w:val="28"/>
          <w:szCs w:val="28"/>
        </w:rPr>
        <w:t xml:space="preserve"> сфере ЖКХ </w:t>
      </w:r>
      <w:r w:rsidR="00B4378C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FA7EF5">
        <w:rPr>
          <w:rFonts w:ascii="Times New Roman" w:eastAsia="Times New Roman" w:hAnsi="Times New Roman" w:cs="Times New Roman"/>
          <w:sz w:val="28"/>
          <w:szCs w:val="28"/>
        </w:rPr>
        <w:t xml:space="preserve">освоено 8,2 млн. рублей или 1,3 % от всех расходов местного бюджета. </w:t>
      </w:r>
    </w:p>
    <w:p w:rsidR="00CC3811" w:rsidRDefault="00B4378C" w:rsidP="00CC3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по разделу «0501» «Ж</w:t>
      </w:r>
      <w:r w:rsidR="00CC3811">
        <w:rPr>
          <w:rFonts w:ascii="Times New Roman" w:hAnsi="Times New Roman" w:cs="Times New Roman"/>
          <w:sz w:val="28"/>
          <w:szCs w:val="28"/>
        </w:rPr>
        <w:t>илищно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3811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 xml:space="preserve">о»  произведен </w:t>
      </w:r>
      <w:r w:rsidR="006E7B17">
        <w:rPr>
          <w:rFonts w:ascii="Times New Roman" w:hAnsi="Times New Roman" w:cs="Times New Roman"/>
          <w:sz w:val="28"/>
          <w:szCs w:val="28"/>
        </w:rPr>
        <w:t>ремонт жилых комнат и кровли здания общежи</w:t>
      </w:r>
      <w:r>
        <w:rPr>
          <w:rFonts w:ascii="Times New Roman" w:hAnsi="Times New Roman" w:cs="Times New Roman"/>
          <w:sz w:val="28"/>
          <w:szCs w:val="28"/>
        </w:rPr>
        <w:t xml:space="preserve">тия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40</w:t>
      </w:r>
      <w:r w:rsidR="00736E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0,8 млн. рублей.</w:t>
      </w:r>
    </w:p>
    <w:p w:rsidR="00666614" w:rsidRDefault="0032052B" w:rsidP="006666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«0502» «Коммунальное хозяйство» </w:t>
      </w:r>
      <w:r w:rsidR="00EB41DE">
        <w:rPr>
          <w:rFonts w:ascii="Times New Roman" w:eastAsia="Times New Roman" w:hAnsi="Times New Roman" w:cs="Times New Roman"/>
          <w:sz w:val="28"/>
          <w:szCs w:val="28"/>
        </w:rPr>
        <w:t xml:space="preserve">освоено 7,4 млн. рублей или 99 % от уточненных плановых назначений. </w:t>
      </w:r>
      <w:r w:rsidR="00666614" w:rsidRPr="009E5A3A">
        <w:rPr>
          <w:rFonts w:ascii="Times New Roman" w:eastAsia="Times New Roman" w:hAnsi="Times New Roman" w:cs="Times New Roman"/>
          <w:sz w:val="28"/>
          <w:szCs w:val="28"/>
        </w:rPr>
        <w:t>В рамках финансирования коммунального хозяйства реализован</w:t>
      </w:r>
      <w:r w:rsidR="00666614">
        <w:rPr>
          <w:rFonts w:ascii="Times New Roman" w:eastAsia="Times New Roman" w:hAnsi="Times New Roman" w:cs="Times New Roman"/>
          <w:sz w:val="28"/>
          <w:szCs w:val="28"/>
        </w:rPr>
        <w:t xml:space="preserve">ы мероприятия подпрограммы </w:t>
      </w:r>
      <w:r w:rsidR="00666614" w:rsidRPr="009E5A3A">
        <w:rPr>
          <w:rFonts w:ascii="Times New Roman" w:eastAsia="Times New Roman" w:hAnsi="Times New Roman" w:cs="Times New Roman"/>
          <w:sz w:val="28"/>
          <w:szCs w:val="28"/>
        </w:rPr>
        <w:t xml:space="preserve">«Модернизация коммунальной инфраструктуры </w:t>
      </w:r>
      <w:proofErr w:type="spellStart"/>
      <w:r w:rsidR="00666614" w:rsidRPr="009E5A3A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="00666614" w:rsidRPr="009E5A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из них:</w:t>
      </w:r>
    </w:p>
    <w:p w:rsidR="00842CEB" w:rsidRDefault="00842CEB" w:rsidP="00842C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водозаборных скважин сельских поселений, за счет переданных полномочий общая сумма + 5,5</w:t>
      </w:r>
      <w:r w:rsidR="00D4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млн. рублей (из них: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Выдвиженец + 3,3 млн. рублей; с. Чиганак +1,7 млн. рублей; с. Потьма + 0,5 млн. рублей);</w:t>
      </w:r>
      <w:proofErr w:type="gramEnd"/>
    </w:p>
    <w:p w:rsidR="00842CEB" w:rsidRDefault="00842CEB" w:rsidP="00842C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погашение кредиторской задолженности за 2013 год по объекту «Водозабор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Ртищево» на сумму 1,3 млн. рублей;</w:t>
      </w:r>
    </w:p>
    <w:p w:rsidR="00CC3811" w:rsidRDefault="005068AD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61C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перевооружение газораспределительной сети по ул. Мира </w:t>
      </w:r>
      <w:r w:rsidR="00666614">
        <w:rPr>
          <w:rFonts w:ascii="Times New Roman" w:eastAsia="Times New Roman" w:hAnsi="Times New Roman" w:cs="Times New Roman"/>
          <w:sz w:val="28"/>
          <w:szCs w:val="28"/>
        </w:rPr>
        <w:t xml:space="preserve">в городе Ртищево </w:t>
      </w:r>
      <w:r w:rsidR="006E061C">
        <w:rPr>
          <w:rFonts w:ascii="Times New Roman" w:eastAsia="Times New Roman" w:hAnsi="Times New Roman" w:cs="Times New Roman"/>
          <w:sz w:val="28"/>
          <w:szCs w:val="28"/>
        </w:rPr>
        <w:t>на сумму 0,5 млн.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357" w:rsidRDefault="007D6357" w:rsidP="007D63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обслуживание систем газораспределения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Бельщино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Ртищевском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 0,1 млн. рублей.</w:t>
      </w:r>
    </w:p>
    <w:p w:rsidR="00CC3811" w:rsidRDefault="00144E05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>опливно</w:t>
      </w:r>
      <w:proofErr w:type="spellEnd"/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– энергетическ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0B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60B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«0402»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2,0 млн. рублей, из них: 0,3 млн. рублей – 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реструктуризация задолженности по формированию схемы теплоснабжения города Ртищево и 1,7 млн. рублей – </w:t>
      </w:r>
      <w:r w:rsidR="001F0529">
        <w:rPr>
          <w:rFonts w:ascii="Times New Roman" w:eastAsia="Times New Roman" w:hAnsi="Times New Roman" w:cs="Times New Roman"/>
          <w:sz w:val="28"/>
          <w:szCs w:val="28"/>
        </w:rPr>
        <w:t xml:space="preserve">оплата кредиторской задолженности за 2013 год </w:t>
      </w:r>
      <w:proofErr w:type="spellStart"/>
      <w:r w:rsidR="001F0529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proofErr w:type="spellEnd"/>
      <w:r w:rsidR="001F0529">
        <w:rPr>
          <w:rFonts w:ascii="Times New Roman" w:eastAsia="Times New Roman" w:hAnsi="Times New Roman" w:cs="Times New Roman"/>
          <w:sz w:val="28"/>
          <w:szCs w:val="28"/>
        </w:rPr>
        <w:t xml:space="preserve"> – монтажных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и пусконаладочны</w:t>
      </w:r>
      <w:r w:rsidR="001F05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работ техническо</w:t>
      </w:r>
      <w:r w:rsidR="001F052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перевооружени</w:t>
      </w:r>
      <w:r w:rsidR="001F052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16A1E">
        <w:rPr>
          <w:rFonts w:ascii="Times New Roman" w:eastAsia="Times New Roman" w:hAnsi="Times New Roman" w:cs="Times New Roman"/>
          <w:sz w:val="28"/>
          <w:szCs w:val="28"/>
        </w:rPr>
        <w:t xml:space="preserve"> котельной № 13.  </w:t>
      </w:r>
    </w:p>
    <w:p w:rsidR="00AE15BA" w:rsidRDefault="00AE15BA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0409 «Дорожное хозяйство» профинансированы мероприятия муниципальной программы «Развитие транспортной системы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Ртищевском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2014-2016 годы» на общую сумму 15,0 млн. рублей. </w:t>
      </w:r>
      <w:r w:rsidR="00587743">
        <w:rPr>
          <w:rFonts w:ascii="Times New Roman" w:eastAsia="Times New Roman" w:hAnsi="Times New Roman" w:cs="Times New Roman"/>
          <w:sz w:val="28"/>
          <w:szCs w:val="28"/>
        </w:rPr>
        <w:t>Из них: за счет переданных полномочий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заключенных Соглашений  -  отремонтированы дороги в сельских поселениях на общую сумму 11,4 млн. рублей</w:t>
      </w:r>
      <w:r w:rsidR="005877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 к</w:t>
      </w:r>
      <w:r w:rsidR="005877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питальный ремонт улиц</w:t>
      </w:r>
      <w:r w:rsidR="00587743">
        <w:rPr>
          <w:rFonts w:ascii="Times New Roman" w:eastAsia="Times New Roman" w:hAnsi="Times New Roman" w:cs="Times New Roman"/>
          <w:sz w:val="28"/>
          <w:szCs w:val="28"/>
        </w:rPr>
        <w:t>ы Мичурина на сумму 3,6 млн. рублей, за счет средств местного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6A1D" w:rsidRPr="009E5A3A" w:rsidRDefault="0009138A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других вопросов в области национальной экономики</w:t>
      </w:r>
      <w:r w:rsidR="00AE15BA">
        <w:rPr>
          <w:rFonts w:ascii="Times New Roman" w:eastAsia="Times New Roman" w:hAnsi="Times New Roman" w:cs="Times New Roman"/>
          <w:sz w:val="28"/>
          <w:szCs w:val="28"/>
        </w:rPr>
        <w:t>, по разделу «0412»</w:t>
      </w:r>
      <w:r w:rsidR="000259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C91">
        <w:rPr>
          <w:rFonts w:ascii="Times New Roman" w:eastAsia="Times New Roman" w:hAnsi="Times New Roman" w:cs="Times New Roman"/>
          <w:sz w:val="28"/>
          <w:szCs w:val="28"/>
        </w:rPr>
        <w:t>выплачены гранты на поддержку малого и среднего предпринимательства, включая фермерски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3C91">
        <w:rPr>
          <w:rFonts w:ascii="Times New Roman" w:eastAsia="Times New Roman" w:hAnsi="Times New Roman" w:cs="Times New Roman"/>
          <w:sz w:val="28"/>
          <w:szCs w:val="28"/>
        </w:rPr>
        <w:t xml:space="preserve"> хозяйства на сумму</w:t>
      </w:r>
      <w:r w:rsidR="00FE5D61">
        <w:rPr>
          <w:rFonts w:ascii="Times New Roman" w:eastAsia="Times New Roman" w:hAnsi="Times New Roman" w:cs="Times New Roman"/>
          <w:sz w:val="28"/>
          <w:szCs w:val="28"/>
        </w:rPr>
        <w:t xml:space="preserve"> 1,8 </w:t>
      </w:r>
      <w:r w:rsidR="00253C91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8C8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раздела «Общегосударственные вопросы» направлено </w:t>
      </w:r>
      <w:r w:rsidR="005924D4" w:rsidRPr="009E5A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EFD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5924D4" w:rsidRPr="009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07" w:rsidRPr="009E5A3A">
        <w:rPr>
          <w:rFonts w:ascii="Times New Roman" w:eastAsia="Times New Roman" w:hAnsi="Times New Roman" w:cs="Times New Roman"/>
          <w:sz w:val="28"/>
          <w:szCs w:val="28"/>
        </w:rPr>
        <w:t xml:space="preserve">млн. рублей, или </w:t>
      </w:r>
      <w:r w:rsidR="00182EF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2D07" w:rsidRPr="009E5A3A">
        <w:rPr>
          <w:rFonts w:ascii="Times New Roman" w:eastAsia="Times New Roman" w:hAnsi="Times New Roman" w:cs="Times New Roman"/>
          <w:sz w:val="28"/>
          <w:szCs w:val="28"/>
        </w:rPr>
        <w:t xml:space="preserve"> % от всех расходов </w:t>
      </w:r>
      <w:r w:rsidR="0047355E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E72D07" w:rsidRPr="009E5A3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0298B" w:rsidRPr="009E5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2C1C" w:rsidRPr="009E5A3A">
        <w:rPr>
          <w:rFonts w:ascii="Times New Roman" w:eastAsia="Times New Roman" w:hAnsi="Times New Roman" w:cs="Times New Roman"/>
          <w:sz w:val="28"/>
          <w:szCs w:val="28"/>
        </w:rPr>
        <w:t xml:space="preserve"> В данный раздел включены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3D033F" w:rsidRPr="009E5A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содержанием аппарата управления</w:t>
      </w:r>
      <w:r w:rsidR="007404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администрации</w:t>
      </w:r>
      <w:r w:rsidR="00954C59">
        <w:rPr>
          <w:rFonts w:ascii="Times New Roman" w:eastAsia="Times New Roman" w:hAnsi="Times New Roman" w:cs="Times New Roman"/>
          <w:sz w:val="28"/>
          <w:szCs w:val="28"/>
        </w:rPr>
        <w:t>, оплатой исполнительных листов и судебных издержек</w:t>
      </w:r>
      <w:r w:rsidR="009F68C8">
        <w:rPr>
          <w:rFonts w:ascii="Times New Roman" w:eastAsia="Times New Roman" w:hAnsi="Times New Roman" w:cs="Times New Roman"/>
          <w:sz w:val="28"/>
          <w:szCs w:val="28"/>
        </w:rPr>
        <w:t xml:space="preserve">, а также расходы на временное  </w:t>
      </w:r>
      <w:r w:rsidR="009F68C8" w:rsidRPr="009F68C8">
        <w:rPr>
          <w:rFonts w:ascii="Times New Roman" w:eastAsia="Times New Roman" w:hAnsi="Times New Roman" w:cs="Times New Roman"/>
          <w:sz w:val="28"/>
          <w:szCs w:val="28"/>
        </w:rPr>
        <w:t xml:space="preserve"> социально-бытово</w:t>
      </w:r>
      <w:r w:rsidR="009F68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68C8" w:rsidRPr="009F68C8">
        <w:rPr>
          <w:rFonts w:ascii="Times New Roman" w:eastAsia="Times New Roman" w:hAnsi="Times New Roman" w:cs="Times New Roman"/>
          <w:sz w:val="28"/>
          <w:szCs w:val="28"/>
        </w:rPr>
        <w:t xml:space="preserve"> обустройств</w:t>
      </w:r>
      <w:r w:rsidR="009F68C8">
        <w:rPr>
          <w:rFonts w:ascii="Times New Roman" w:eastAsia="Times New Roman" w:hAnsi="Times New Roman" w:cs="Times New Roman"/>
          <w:sz w:val="28"/>
          <w:szCs w:val="28"/>
        </w:rPr>
        <w:t>о беженцев из Украины в ПВР на территории муниципального района.</w:t>
      </w:r>
    </w:p>
    <w:p w:rsidR="00953AEB" w:rsidRDefault="00341D0D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</w:t>
      </w:r>
      <w:r w:rsidR="00953AEB">
        <w:rPr>
          <w:rFonts w:ascii="Times New Roman" w:eastAsia="Times New Roman" w:hAnsi="Times New Roman" w:cs="Times New Roman"/>
          <w:sz w:val="28"/>
          <w:szCs w:val="28"/>
        </w:rPr>
        <w:t xml:space="preserve"> рамках межбюджетных </w:t>
      </w:r>
      <w:r w:rsidR="003927E7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953AEB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района в бюджеты поселений перечислено </w:t>
      </w:r>
      <w:r w:rsidR="0099169A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953AEB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651550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  <w:r w:rsidR="000265DE">
        <w:rPr>
          <w:rFonts w:ascii="Times New Roman" w:eastAsia="Times New Roman" w:hAnsi="Times New Roman" w:cs="Times New Roman"/>
          <w:sz w:val="28"/>
          <w:szCs w:val="28"/>
        </w:rPr>
        <w:t>субвенции на воинский учет – 0,9 млн. рублей, дотации –</w:t>
      </w:r>
      <w:r w:rsidR="006C511C">
        <w:rPr>
          <w:rFonts w:ascii="Times New Roman" w:eastAsia="Times New Roman" w:hAnsi="Times New Roman" w:cs="Times New Roman"/>
          <w:sz w:val="28"/>
          <w:szCs w:val="28"/>
        </w:rPr>
        <w:t xml:space="preserve"> 2,1</w:t>
      </w:r>
      <w:r w:rsidR="000265DE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иные межбюджетные трансферты – </w:t>
      </w:r>
      <w:r w:rsidR="006C511C">
        <w:rPr>
          <w:rFonts w:ascii="Times New Roman" w:eastAsia="Times New Roman" w:hAnsi="Times New Roman" w:cs="Times New Roman"/>
          <w:sz w:val="28"/>
          <w:szCs w:val="28"/>
        </w:rPr>
        <w:t xml:space="preserve">4,3 </w:t>
      </w:r>
      <w:r w:rsidR="000265DE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65155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26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95C" w:rsidRDefault="00EC595C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2F9">
        <w:rPr>
          <w:rFonts w:ascii="Times New Roman" w:eastAsia="Times New Roman" w:hAnsi="Times New Roman" w:cs="Times New Roman"/>
          <w:sz w:val="28"/>
          <w:szCs w:val="28"/>
        </w:rPr>
        <w:t>На обслуживание муниципального долга</w:t>
      </w:r>
      <w:r w:rsidR="0070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28C" w:rsidRPr="0070428C">
        <w:rPr>
          <w:rFonts w:ascii="Times New Roman" w:eastAsia="Times New Roman" w:hAnsi="Times New Roman" w:cs="Times New Roman"/>
          <w:sz w:val="24"/>
          <w:szCs w:val="24"/>
        </w:rPr>
        <w:t>(оплата процентов за пользование банковским кредитом)</w:t>
      </w:r>
      <w:r w:rsidRPr="0070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2F9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440934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012F9">
        <w:rPr>
          <w:rFonts w:ascii="Times New Roman" w:eastAsia="Times New Roman" w:hAnsi="Times New Roman" w:cs="Times New Roman"/>
          <w:sz w:val="28"/>
          <w:szCs w:val="28"/>
        </w:rPr>
        <w:t>0,8 млн.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0F" w:rsidRPr="004441B0" w:rsidRDefault="00E6080F" w:rsidP="001874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Очередной финансовый год завершен, </w:t>
      </w:r>
      <w:r w:rsidR="009977F7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удалось выполнить большую  часть  принятых социально – значимых </w:t>
      </w:r>
      <w:r w:rsidR="009977F7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обязательств. </w:t>
      </w:r>
      <w:r w:rsidR="002C0CD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72419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2C0CDE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24193">
        <w:rPr>
          <w:rFonts w:ascii="Times New Roman" w:hAnsi="Times New Roman" w:cs="Times New Roman"/>
          <w:sz w:val="28"/>
          <w:szCs w:val="28"/>
        </w:rPr>
        <w:t>ая</w:t>
      </w:r>
      <w:r w:rsidR="002C0CD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24193">
        <w:rPr>
          <w:rFonts w:ascii="Times New Roman" w:hAnsi="Times New Roman" w:cs="Times New Roman"/>
          <w:sz w:val="28"/>
          <w:szCs w:val="28"/>
        </w:rPr>
        <w:t>ь</w:t>
      </w:r>
      <w:r w:rsidR="002C0CDE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и начислениям на нее</w:t>
      </w:r>
      <w:r w:rsidR="00187436">
        <w:rPr>
          <w:rFonts w:ascii="Times New Roman" w:hAnsi="Times New Roman" w:cs="Times New Roman"/>
          <w:sz w:val="28"/>
          <w:szCs w:val="28"/>
        </w:rPr>
        <w:t xml:space="preserve"> </w:t>
      </w:r>
      <w:r w:rsidR="00040A34">
        <w:rPr>
          <w:rFonts w:ascii="Times New Roman" w:hAnsi="Times New Roman" w:cs="Times New Roman"/>
          <w:sz w:val="28"/>
          <w:szCs w:val="28"/>
        </w:rPr>
        <w:t xml:space="preserve">в </w:t>
      </w:r>
      <w:r w:rsidR="00187436">
        <w:rPr>
          <w:rFonts w:ascii="Times New Roman" w:hAnsi="Times New Roman" w:cs="Times New Roman"/>
          <w:sz w:val="28"/>
          <w:szCs w:val="28"/>
        </w:rPr>
        <w:t>учреждения</w:t>
      </w:r>
      <w:r w:rsidR="00040A34">
        <w:rPr>
          <w:rFonts w:ascii="Times New Roman" w:hAnsi="Times New Roman" w:cs="Times New Roman"/>
          <w:sz w:val="28"/>
          <w:szCs w:val="28"/>
        </w:rPr>
        <w:t>х,</w:t>
      </w:r>
      <w:r w:rsidR="00187436">
        <w:rPr>
          <w:rFonts w:ascii="Times New Roman" w:hAnsi="Times New Roman" w:cs="Times New Roman"/>
          <w:sz w:val="28"/>
          <w:szCs w:val="28"/>
        </w:rPr>
        <w:t xml:space="preserve"> финансируемых из местного бюджета. </w:t>
      </w:r>
    </w:p>
    <w:p w:rsidR="00E6080F" w:rsidRPr="002E5B2A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6080F" w:rsidRPr="002E5B2A" w:rsidSect="0090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F19"/>
    <w:multiLevelType w:val="hybridMultilevel"/>
    <w:tmpl w:val="1BCA89A6"/>
    <w:lvl w:ilvl="0" w:tplc="22E2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EC"/>
    <w:rsid w:val="00010E36"/>
    <w:rsid w:val="00025991"/>
    <w:rsid w:val="000265DE"/>
    <w:rsid w:val="0003057A"/>
    <w:rsid w:val="00040A34"/>
    <w:rsid w:val="00066338"/>
    <w:rsid w:val="000718EB"/>
    <w:rsid w:val="00082AD8"/>
    <w:rsid w:val="0009138A"/>
    <w:rsid w:val="000A64EA"/>
    <w:rsid w:val="000B3AD5"/>
    <w:rsid w:val="000D0431"/>
    <w:rsid w:val="000D072A"/>
    <w:rsid w:val="000D2B79"/>
    <w:rsid w:val="000E55C6"/>
    <w:rsid w:val="0010737F"/>
    <w:rsid w:val="001168EC"/>
    <w:rsid w:val="00140432"/>
    <w:rsid w:val="00144E05"/>
    <w:rsid w:val="00152702"/>
    <w:rsid w:val="00156C69"/>
    <w:rsid w:val="00157BDE"/>
    <w:rsid w:val="00160F18"/>
    <w:rsid w:val="00173FCC"/>
    <w:rsid w:val="00182EFD"/>
    <w:rsid w:val="00187436"/>
    <w:rsid w:val="001A612F"/>
    <w:rsid w:val="001B79F2"/>
    <w:rsid w:val="001F0529"/>
    <w:rsid w:val="001F225E"/>
    <w:rsid w:val="001F3C75"/>
    <w:rsid w:val="00205550"/>
    <w:rsid w:val="00240F49"/>
    <w:rsid w:val="0024575C"/>
    <w:rsid w:val="002464DE"/>
    <w:rsid w:val="00253C91"/>
    <w:rsid w:val="00256420"/>
    <w:rsid w:val="00283E52"/>
    <w:rsid w:val="00297735"/>
    <w:rsid w:val="002A5C26"/>
    <w:rsid w:val="002B3732"/>
    <w:rsid w:val="002C0CDE"/>
    <w:rsid w:val="002C30EE"/>
    <w:rsid w:val="002C3B3A"/>
    <w:rsid w:val="002D2779"/>
    <w:rsid w:val="002F4A67"/>
    <w:rsid w:val="002F7AF2"/>
    <w:rsid w:val="0032052B"/>
    <w:rsid w:val="0032150B"/>
    <w:rsid w:val="00324E25"/>
    <w:rsid w:val="00334CEF"/>
    <w:rsid w:val="00335101"/>
    <w:rsid w:val="00341D0D"/>
    <w:rsid w:val="00342BCC"/>
    <w:rsid w:val="00351E5A"/>
    <w:rsid w:val="00361379"/>
    <w:rsid w:val="003927E7"/>
    <w:rsid w:val="003B117D"/>
    <w:rsid w:val="003B6EF9"/>
    <w:rsid w:val="003C6C16"/>
    <w:rsid w:val="003D033F"/>
    <w:rsid w:val="003D305F"/>
    <w:rsid w:val="003D3494"/>
    <w:rsid w:val="0040298B"/>
    <w:rsid w:val="004070D1"/>
    <w:rsid w:val="00411E02"/>
    <w:rsid w:val="00416A1E"/>
    <w:rsid w:val="00431C19"/>
    <w:rsid w:val="00437589"/>
    <w:rsid w:val="00440934"/>
    <w:rsid w:val="00452915"/>
    <w:rsid w:val="00464E3F"/>
    <w:rsid w:val="0047355E"/>
    <w:rsid w:val="00494E0B"/>
    <w:rsid w:val="004A5967"/>
    <w:rsid w:val="004C1A36"/>
    <w:rsid w:val="004E0ACB"/>
    <w:rsid w:val="004F10D7"/>
    <w:rsid w:val="004F5A44"/>
    <w:rsid w:val="005034A6"/>
    <w:rsid w:val="00504386"/>
    <w:rsid w:val="005068AD"/>
    <w:rsid w:val="00507A2E"/>
    <w:rsid w:val="00510AEC"/>
    <w:rsid w:val="0051233D"/>
    <w:rsid w:val="00512B9F"/>
    <w:rsid w:val="0053436F"/>
    <w:rsid w:val="00542ECC"/>
    <w:rsid w:val="00565197"/>
    <w:rsid w:val="00571D51"/>
    <w:rsid w:val="00574AB1"/>
    <w:rsid w:val="00575CA8"/>
    <w:rsid w:val="00580622"/>
    <w:rsid w:val="00581259"/>
    <w:rsid w:val="00583D03"/>
    <w:rsid w:val="00585ACC"/>
    <w:rsid w:val="00585AFD"/>
    <w:rsid w:val="00587743"/>
    <w:rsid w:val="005924D4"/>
    <w:rsid w:val="0059398C"/>
    <w:rsid w:val="0059571F"/>
    <w:rsid w:val="005A2B15"/>
    <w:rsid w:val="005B1750"/>
    <w:rsid w:val="005C2C1C"/>
    <w:rsid w:val="005C3973"/>
    <w:rsid w:val="005E0F21"/>
    <w:rsid w:val="005F59B2"/>
    <w:rsid w:val="00601A86"/>
    <w:rsid w:val="006338E8"/>
    <w:rsid w:val="00651550"/>
    <w:rsid w:val="00654F17"/>
    <w:rsid w:val="0065752F"/>
    <w:rsid w:val="006608D1"/>
    <w:rsid w:val="00663C05"/>
    <w:rsid w:val="00666614"/>
    <w:rsid w:val="00673BE2"/>
    <w:rsid w:val="00683F50"/>
    <w:rsid w:val="00692E9C"/>
    <w:rsid w:val="006A5700"/>
    <w:rsid w:val="006C511C"/>
    <w:rsid w:val="006E061C"/>
    <w:rsid w:val="006E1E23"/>
    <w:rsid w:val="006E7B17"/>
    <w:rsid w:val="006F26BC"/>
    <w:rsid w:val="00702C56"/>
    <w:rsid w:val="0070428C"/>
    <w:rsid w:val="00724193"/>
    <w:rsid w:val="00736E63"/>
    <w:rsid w:val="00740409"/>
    <w:rsid w:val="00760158"/>
    <w:rsid w:val="007700F0"/>
    <w:rsid w:val="00786776"/>
    <w:rsid w:val="00786C67"/>
    <w:rsid w:val="007C33A0"/>
    <w:rsid w:val="007C5D9E"/>
    <w:rsid w:val="007C749B"/>
    <w:rsid w:val="007D6357"/>
    <w:rsid w:val="007D7E20"/>
    <w:rsid w:val="007E55A4"/>
    <w:rsid w:val="00800839"/>
    <w:rsid w:val="00807C32"/>
    <w:rsid w:val="008270DE"/>
    <w:rsid w:val="00842CEB"/>
    <w:rsid w:val="008430FD"/>
    <w:rsid w:val="00862B87"/>
    <w:rsid w:val="008732B3"/>
    <w:rsid w:val="008C14F4"/>
    <w:rsid w:val="008E5DC3"/>
    <w:rsid w:val="008F7CE1"/>
    <w:rsid w:val="0090579D"/>
    <w:rsid w:val="009140B5"/>
    <w:rsid w:val="00914E82"/>
    <w:rsid w:val="00921BF5"/>
    <w:rsid w:val="00934BD6"/>
    <w:rsid w:val="00953AEB"/>
    <w:rsid w:val="00954C59"/>
    <w:rsid w:val="00956B0E"/>
    <w:rsid w:val="009758A0"/>
    <w:rsid w:val="00982F0C"/>
    <w:rsid w:val="00986EA6"/>
    <w:rsid w:val="00986ECC"/>
    <w:rsid w:val="0099169A"/>
    <w:rsid w:val="009977F7"/>
    <w:rsid w:val="009E4D06"/>
    <w:rsid w:val="009E5A3A"/>
    <w:rsid w:val="009F2BF5"/>
    <w:rsid w:val="009F68C8"/>
    <w:rsid w:val="00A031A1"/>
    <w:rsid w:val="00A27C8F"/>
    <w:rsid w:val="00A3775C"/>
    <w:rsid w:val="00A445E5"/>
    <w:rsid w:val="00A572D3"/>
    <w:rsid w:val="00A63A5B"/>
    <w:rsid w:val="00A83847"/>
    <w:rsid w:val="00A8488F"/>
    <w:rsid w:val="00A85117"/>
    <w:rsid w:val="00AA0C3A"/>
    <w:rsid w:val="00AB21D1"/>
    <w:rsid w:val="00AB3E92"/>
    <w:rsid w:val="00AB6A1D"/>
    <w:rsid w:val="00AE15BA"/>
    <w:rsid w:val="00AF4044"/>
    <w:rsid w:val="00B4378C"/>
    <w:rsid w:val="00B56A6F"/>
    <w:rsid w:val="00B80E50"/>
    <w:rsid w:val="00B91428"/>
    <w:rsid w:val="00BA6AF0"/>
    <w:rsid w:val="00BB5F16"/>
    <w:rsid w:val="00BC0272"/>
    <w:rsid w:val="00BC481C"/>
    <w:rsid w:val="00BD3D6E"/>
    <w:rsid w:val="00BD4673"/>
    <w:rsid w:val="00BE4385"/>
    <w:rsid w:val="00C33D04"/>
    <w:rsid w:val="00C41502"/>
    <w:rsid w:val="00C46F83"/>
    <w:rsid w:val="00C610DA"/>
    <w:rsid w:val="00C76593"/>
    <w:rsid w:val="00C7743B"/>
    <w:rsid w:val="00C9072A"/>
    <w:rsid w:val="00C961D3"/>
    <w:rsid w:val="00CA00CA"/>
    <w:rsid w:val="00CA4E77"/>
    <w:rsid w:val="00CA69EE"/>
    <w:rsid w:val="00CB3F7F"/>
    <w:rsid w:val="00CB5487"/>
    <w:rsid w:val="00CC3811"/>
    <w:rsid w:val="00CC63C5"/>
    <w:rsid w:val="00CD131F"/>
    <w:rsid w:val="00CF5155"/>
    <w:rsid w:val="00D012F9"/>
    <w:rsid w:val="00D13374"/>
    <w:rsid w:val="00D25B73"/>
    <w:rsid w:val="00D3158D"/>
    <w:rsid w:val="00D425CA"/>
    <w:rsid w:val="00D5299B"/>
    <w:rsid w:val="00D54331"/>
    <w:rsid w:val="00D548B6"/>
    <w:rsid w:val="00D64BE3"/>
    <w:rsid w:val="00D83ED7"/>
    <w:rsid w:val="00DA19E7"/>
    <w:rsid w:val="00DA5F8D"/>
    <w:rsid w:val="00DB54FA"/>
    <w:rsid w:val="00DC3E78"/>
    <w:rsid w:val="00DC4A7D"/>
    <w:rsid w:val="00DE1FCE"/>
    <w:rsid w:val="00DF3AFA"/>
    <w:rsid w:val="00E12276"/>
    <w:rsid w:val="00E22F46"/>
    <w:rsid w:val="00E6080F"/>
    <w:rsid w:val="00E72D07"/>
    <w:rsid w:val="00E74893"/>
    <w:rsid w:val="00E87606"/>
    <w:rsid w:val="00E95834"/>
    <w:rsid w:val="00EA1DD0"/>
    <w:rsid w:val="00EB1451"/>
    <w:rsid w:val="00EB41DE"/>
    <w:rsid w:val="00EC3956"/>
    <w:rsid w:val="00EC595C"/>
    <w:rsid w:val="00ED0FBF"/>
    <w:rsid w:val="00ED479E"/>
    <w:rsid w:val="00EF1C3E"/>
    <w:rsid w:val="00F5409E"/>
    <w:rsid w:val="00F5677E"/>
    <w:rsid w:val="00F60B93"/>
    <w:rsid w:val="00F62C1D"/>
    <w:rsid w:val="00F97816"/>
    <w:rsid w:val="00FA732A"/>
    <w:rsid w:val="00FA7EF5"/>
    <w:rsid w:val="00FD2694"/>
    <w:rsid w:val="00FD270A"/>
    <w:rsid w:val="00FD6CD0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E4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E4D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2014-03-12T08:50:00Z</cp:lastPrinted>
  <dcterms:created xsi:type="dcterms:W3CDTF">2015-03-25T08:10:00Z</dcterms:created>
  <dcterms:modified xsi:type="dcterms:W3CDTF">2015-03-25T08:45:00Z</dcterms:modified>
</cp:coreProperties>
</file>