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4F" w:rsidRDefault="0071244F" w:rsidP="00751EB3">
      <w:pPr>
        <w:pStyle w:val="a3"/>
        <w:rPr>
          <w:b/>
          <w:bCs/>
          <w:sz w:val="32"/>
        </w:rPr>
      </w:pPr>
    </w:p>
    <w:p w:rsidR="0071244F" w:rsidRDefault="0071244F" w:rsidP="00751EB3">
      <w:pPr>
        <w:pStyle w:val="a3"/>
        <w:rPr>
          <w:b/>
          <w:bCs/>
          <w:sz w:val="32"/>
        </w:rPr>
      </w:pPr>
    </w:p>
    <w:p w:rsidR="0071244F" w:rsidRDefault="0071244F" w:rsidP="00751EB3">
      <w:pPr>
        <w:pStyle w:val="a3"/>
        <w:rPr>
          <w:b/>
          <w:bCs/>
          <w:sz w:val="32"/>
        </w:rPr>
      </w:pPr>
    </w:p>
    <w:p w:rsidR="0071244F" w:rsidRDefault="0071244F" w:rsidP="00751EB3">
      <w:pPr>
        <w:pStyle w:val="a3"/>
        <w:rPr>
          <w:b/>
          <w:bCs/>
          <w:sz w:val="32"/>
        </w:rPr>
      </w:pPr>
    </w:p>
    <w:p w:rsidR="0071244F" w:rsidRDefault="0071244F" w:rsidP="0071244F">
      <w:pPr>
        <w:pStyle w:val="a3"/>
        <w:jc w:val="left"/>
        <w:rPr>
          <w:b/>
          <w:bCs/>
          <w:sz w:val="32"/>
        </w:rPr>
      </w:pPr>
    </w:p>
    <w:p w:rsidR="0071244F" w:rsidRDefault="0071244F" w:rsidP="0071244F">
      <w:pPr>
        <w:pStyle w:val="a3"/>
      </w:pPr>
    </w:p>
    <w:p w:rsidR="0071244F" w:rsidRPr="00471BBB" w:rsidRDefault="0071244F" w:rsidP="0071244F">
      <w:pPr>
        <w:pStyle w:val="a3"/>
      </w:pPr>
    </w:p>
    <w:p w:rsidR="0071244F" w:rsidRPr="00F014F3" w:rsidRDefault="0071244F" w:rsidP="0071244F">
      <w:pPr>
        <w:pStyle w:val="a3"/>
        <w:rPr>
          <w:b/>
          <w:bCs/>
          <w:sz w:val="52"/>
        </w:rPr>
      </w:pPr>
      <w:r w:rsidRPr="00F014F3">
        <w:rPr>
          <w:b/>
          <w:bCs/>
          <w:sz w:val="52"/>
        </w:rPr>
        <w:t>ПОЯСНИТЕЛЬНАЯ ЗАПИСКА</w:t>
      </w:r>
    </w:p>
    <w:p w:rsidR="0071244F" w:rsidRPr="00F014F3" w:rsidRDefault="0071244F" w:rsidP="0071244F">
      <w:pPr>
        <w:pStyle w:val="a3"/>
        <w:rPr>
          <w:b/>
          <w:bCs/>
          <w:sz w:val="52"/>
        </w:rPr>
      </w:pPr>
    </w:p>
    <w:p w:rsidR="0071244F" w:rsidRPr="00F014F3" w:rsidRDefault="0071244F" w:rsidP="0071244F">
      <w:pPr>
        <w:pStyle w:val="a3"/>
        <w:rPr>
          <w:b/>
          <w:bCs/>
          <w:sz w:val="52"/>
        </w:rPr>
      </w:pPr>
      <w:r w:rsidRPr="00F014F3">
        <w:rPr>
          <w:b/>
          <w:bCs/>
          <w:sz w:val="52"/>
        </w:rPr>
        <w:t xml:space="preserve">К ПРОЕКТУ </w:t>
      </w:r>
      <w:r w:rsidR="00521C9A" w:rsidRPr="00F014F3">
        <w:rPr>
          <w:b/>
          <w:bCs/>
          <w:sz w:val="52"/>
        </w:rPr>
        <w:t xml:space="preserve"> </w:t>
      </w:r>
      <w:r w:rsidRPr="00F014F3">
        <w:rPr>
          <w:b/>
          <w:bCs/>
          <w:sz w:val="52"/>
        </w:rPr>
        <w:t xml:space="preserve">БЮДЖЕТА </w:t>
      </w:r>
    </w:p>
    <w:p w:rsidR="0071244F" w:rsidRPr="00F014F3" w:rsidRDefault="0071244F" w:rsidP="0071244F">
      <w:pPr>
        <w:pStyle w:val="a3"/>
        <w:rPr>
          <w:b/>
          <w:bCs/>
          <w:sz w:val="52"/>
        </w:rPr>
      </w:pPr>
    </w:p>
    <w:p w:rsidR="0071244F" w:rsidRPr="00F014F3" w:rsidRDefault="0071244F" w:rsidP="0071244F">
      <w:pPr>
        <w:pStyle w:val="a3"/>
        <w:rPr>
          <w:b/>
          <w:bCs/>
          <w:sz w:val="52"/>
          <w:szCs w:val="52"/>
        </w:rPr>
      </w:pPr>
      <w:r w:rsidRPr="00F014F3">
        <w:rPr>
          <w:b/>
          <w:bCs/>
          <w:sz w:val="52"/>
          <w:szCs w:val="52"/>
        </w:rPr>
        <w:t>МУНИЦИПАЛЬНОГО ОБРАЗОВАНИЯ ГОРОД РТИЩЕВО</w:t>
      </w:r>
    </w:p>
    <w:p w:rsidR="0071244F" w:rsidRPr="00F014F3" w:rsidRDefault="0071244F" w:rsidP="0071244F">
      <w:pPr>
        <w:pStyle w:val="a3"/>
        <w:rPr>
          <w:b/>
          <w:bCs/>
          <w:sz w:val="52"/>
          <w:szCs w:val="52"/>
        </w:rPr>
      </w:pPr>
    </w:p>
    <w:p w:rsidR="0071244F" w:rsidRPr="00F014F3" w:rsidRDefault="0071244F" w:rsidP="0071244F">
      <w:pPr>
        <w:pStyle w:val="a3"/>
        <w:rPr>
          <w:b/>
          <w:bCs/>
          <w:smallCaps/>
          <w:sz w:val="52"/>
          <w:szCs w:val="52"/>
        </w:rPr>
      </w:pPr>
      <w:r w:rsidRPr="00F014F3">
        <w:rPr>
          <w:b/>
          <w:bCs/>
          <w:smallCaps/>
          <w:sz w:val="52"/>
          <w:szCs w:val="52"/>
        </w:rPr>
        <w:t>на 20</w:t>
      </w:r>
      <w:r w:rsidR="00F75716" w:rsidRPr="00F014F3">
        <w:rPr>
          <w:b/>
          <w:bCs/>
          <w:smallCaps/>
          <w:sz w:val="52"/>
          <w:szCs w:val="52"/>
        </w:rPr>
        <w:t>20</w:t>
      </w:r>
      <w:r w:rsidRPr="00F014F3">
        <w:rPr>
          <w:b/>
          <w:bCs/>
          <w:smallCaps/>
          <w:sz w:val="52"/>
          <w:szCs w:val="52"/>
        </w:rPr>
        <w:t xml:space="preserve"> год</w:t>
      </w:r>
    </w:p>
    <w:p w:rsidR="0071244F" w:rsidRPr="00F014F3" w:rsidRDefault="0071244F" w:rsidP="00751EB3">
      <w:pPr>
        <w:pStyle w:val="a3"/>
        <w:rPr>
          <w:b/>
          <w:bCs/>
          <w:sz w:val="32"/>
        </w:rPr>
      </w:pPr>
    </w:p>
    <w:p w:rsidR="0071244F" w:rsidRPr="00F014F3" w:rsidRDefault="0071244F" w:rsidP="00751EB3">
      <w:pPr>
        <w:pStyle w:val="a3"/>
        <w:rPr>
          <w:b/>
          <w:bCs/>
          <w:sz w:val="32"/>
        </w:rPr>
      </w:pPr>
    </w:p>
    <w:p w:rsidR="0071244F" w:rsidRPr="00F014F3" w:rsidRDefault="0071244F" w:rsidP="00751EB3">
      <w:pPr>
        <w:pStyle w:val="a3"/>
        <w:rPr>
          <w:b/>
          <w:bCs/>
          <w:sz w:val="32"/>
        </w:rPr>
      </w:pPr>
    </w:p>
    <w:p w:rsidR="0071244F" w:rsidRPr="00F014F3" w:rsidRDefault="0071244F" w:rsidP="00751EB3">
      <w:pPr>
        <w:pStyle w:val="a3"/>
        <w:rPr>
          <w:b/>
          <w:bCs/>
          <w:sz w:val="32"/>
        </w:rPr>
      </w:pPr>
    </w:p>
    <w:p w:rsidR="0071244F" w:rsidRPr="00F014F3" w:rsidRDefault="0071244F" w:rsidP="00751EB3">
      <w:pPr>
        <w:pStyle w:val="a3"/>
        <w:rPr>
          <w:b/>
          <w:bCs/>
          <w:sz w:val="32"/>
        </w:rPr>
      </w:pPr>
    </w:p>
    <w:p w:rsidR="0071244F" w:rsidRPr="00F014F3" w:rsidRDefault="0071244F" w:rsidP="00751EB3">
      <w:pPr>
        <w:pStyle w:val="a3"/>
        <w:rPr>
          <w:b/>
          <w:bCs/>
          <w:sz w:val="32"/>
        </w:rPr>
      </w:pPr>
    </w:p>
    <w:p w:rsidR="0071244F" w:rsidRPr="00F014F3" w:rsidRDefault="0071244F" w:rsidP="00751EB3">
      <w:pPr>
        <w:pStyle w:val="a3"/>
        <w:rPr>
          <w:b/>
          <w:bCs/>
          <w:sz w:val="32"/>
        </w:rPr>
      </w:pPr>
    </w:p>
    <w:p w:rsidR="0071244F" w:rsidRPr="00F014F3" w:rsidRDefault="0071244F" w:rsidP="00751EB3">
      <w:pPr>
        <w:pStyle w:val="a3"/>
        <w:rPr>
          <w:b/>
          <w:bCs/>
          <w:sz w:val="32"/>
        </w:rPr>
      </w:pPr>
    </w:p>
    <w:p w:rsidR="0071244F" w:rsidRPr="00F014F3" w:rsidRDefault="0071244F" w:rsidP="00751EB3">
      <w:pPr>
        <w:pStyle w:val="a3"/>
        <w:rPr>
          <w:b/>
          <w:bCs/>
          <w:sz w:val="32"/>
        </w:rPr>
      </w:pPr>
    </w:p>
    <w:p w:rsidR="00751EB3" w:rsidRPr="00F014F3" w:rsidRDefault="00751EB3" w:rsidP="00751EB3">
      <w:pPr>
        <w:jc w:val="center"/>
        <w:rPr>
          <w:b/>
          <w:bCs/>
          <w:sz w:val="32"/>
        </w:rPr>
      </w:pPr>
    </w:p>
    <w:p w:rsidR="0071244F" w:rsidRPr="00F014F3" w:rsidRDefault="0071244F" w:rsidP="00751EB3">
      <w:pPr>
        <w:jc w:val="center"/>
        <w:rPr>
          <w:b/>
          <w:bCs/>
          <w:sz w:val="32"/>
        </w:rPr>
      </w:pPr>
    </w:p>
    <w:p w:rsidR="0071244F" w:rsidRPr="00F014F3" w:rsidRDefault="0071244F" w:rsidP="00751EB3">
      <w:pPr>
        <w:jc w:val="center"/>
        <w:rPr>
          <w:b/>
          <w:bCs/>
          <w:sz w:val="32"/>
        </w:rPr>
      </w:pPr>
    </w:p>
    <w:p w:rsidR="0071244F" w:rsidRPr="00F014F3" w:rsidRDefault="0071244F" w:rsidP="00751EB3">
      <w:pPr>
        <w:jc w:val="center"/>
        <w:rPr>
          <w:b/>
          <w:bCs/>
          <w:sz w:val="32"/>
        </w:rPr>
      </w:pPr>
    </w:p>
    <w:p w:rsidR="0071244F" w:rsidRPr="00F014F3" w:rsidRDefault="0071244F" w:rsidP="00751EB3">
      <w:pPr>
        <w:jc w:val="center"/>
        <w:rPr>
          <w:b/>
          <w:bCs/>
          <w:sz w:val="32"/>
        </w:rPr>
      </w:pPr>
    </w:p>
    <w:p w:rsidR="0071244F" w:rsidRPr="00F014F3" w:rsidRDefault="0071244F" w:rsidP="00751EB3">
      <w:pPr>
        <w:jc w:val="center"/>
        <w:rPr>
          <w:b/>
          <w:bCs/>
          <w:sz w:val="32"/>
        </w:rPr>
      </w:pPr>
    </w:p>
    <w:p w:rsidR="00F10AD7" w:rsidRPr="00F014F3" w:rsidRDefault="00F10AD7" w:rsidP="00751EB3">
      <w:pPr>
        <w:jc w:val="center"/>
        <w:rPr>
          <w:b/>
          <w:bCs/>
          <w:sz w:val="32"/>
        </w:rPr>
      </w:pPr>
    </w:p>
    <w:p w:rsidR="00521C9A" w:rsidRPr="00F014F3" w:rsidRDefault="00521C9A" w:rsidP="00751EB3">
      <w:pPr>
        <w:jc w:val="center"/>
        <w:rPr>
          <w:b/>
          <w:bCs/>
          <w:sz w:val="32"/>
        </w:rPr>
      </w:pPr>
    </w:p>
    <w:p w:rsidR="00521C9A" w:rsidRPr="00F014F3" w:rsidRDefault="00521C9A" w:rsidP="00751EB3">
      <w:pPr>
        <w:jc w:val="center"/>
        <w:rPr>
          <w:b/>
          <w:bCs/>
          <w:sz w:val="32"/>
        </w:rPr>
      </w:pPr>
    </w:p>
    <w:p w:rsidR="00F10AD7" w:rsidRPr="00F014F3" w:rsidRDefault="00F10AD7" w:rsidP="00751EB3">
      <w:pPr>
        <w:jc w:val="center"/>
        <w:rPr>
          <w:b/>
          <w:bCs/>
          <w:sz w:val="32"/>
        </w:rPr>
      </w:pPr>
    </w:p>
    <w:p w:rsidR="00E6041D" w:rsidRPr="00F014F3" w:rsidRDefault="00E6041D" w:rsidP="00B77C66">
      <w:pPr>
        <w:jc w:val="center"/>
        <w:rPr>
          <w:b/>
          <w:sz w:val="28"/>
          <w:szCs w:val="26"/>
        </w:rPr>
      </w:pPr>
    </w:p>
    <w:p w:rsidR="001C0542" w:rsidRPr="00F014F3" w:rsidRDefault="00054CC3" w:rsidP="00FB30FD">
      <w:pPr>
        <w:autoSpaceDE w:val="0"/>
        <w:autoSpaceDN w:val="0"/>
        <w:adjustRightInd w:val="0"/>
        <w:spacing w:line="360" w:lineRule="auto"/>
        <w:ind w:firstLine="670"/>
        <w:jc w:val="both"/>
        <w:rPr>
          <w:bCs/>
          <w:sz w:val="26"/>
          <w:szCs w:val="26"/>
        </w:rPr>
      </w:pPr>
      <w:r w:rsidRPr="00F014F3">
        <w:rPr>
          <w:sz w:val="26"/>
          <w:szCs w:val="26"/>
        </w:rPr>
        <w:lastRenderedPageBreak/>
        <w:t xml:space="preserve">В процессе формирования </w:t>
      </w:r>
      <w:r w:rsidR="00E25F96" w:rsidRPr="00F014F3">
        <w:rPr>
          <w:sz w:val="26"/>
          <w:szCs w:val="26"/>
        </w:rPr>
        <w:t>(проект)</w:t>
      </w:r>
      <w:r w:rsidRPr="00F014F3">
        <w:rPr>
          <w:sz w:val="26"/>
          <w:szCs w:val="26"/>
        </w:rPr>
        <w:t xml:space="preserve"> решения «</w:t>
      </w:r>
      <w:r w:rsidRPr="00F014F3">
        <w:rPr>
          <w:bCs/>
          <w:sz w:val="26"/>
          <w:szCs w:val="26"/>
        </w:rPr>
        <w:t xml:space="preserve">О </w:t>
      </w:r>
      <w:r w:rsidR="00B3481E" w:rsidRPr="00F014F3">
        <w:rPr>
          <w:bCs/>
          <w:sz w:val="26"/>
          <w:szCs w:val="26"/>
        </w:rPr>
        <w:t xml:space="preserve">проекте </w:t>
      </w:r>
      <w:r w:rsidRPr="00F014F3">
        <w:rPr>
          <w:bCs/>
          <w:sz w:val="26"/>
          <w:szCs w:val="26"/>
        </w:rPr>
        <w:t>бюджет</w:t>
      </w:r>
      <w:r w:rsidR="00B3481E" w:rsidRPr="00F014F3">
        <w:rPr>
          <w:bCs/>
          <w:sz w:val="26"/>
          <w:szCs w:val="26"/>
        </w:rPr>
        <w:t>а</w:t>
      </w:r>
      <w:r w:rsidRPr="00F014F3">
        <w:rPr>
          <w:bCs/>
          <w:sz w:val="26"/>
          <w:szCs w:val="26"/>
        </w:rPr>
        <w:t xml:space="preserve">    муниципального образования   город Ртищево на 20</w:t>
      </w:r>
      <w:r w:rsidR="00E25F96" w:rsidRPr="00F014F3">
        <w:rPr>
          <w:bCs/>
          <w:sz w:val="26"/>
          <w:szCs w:val="26"/>
        </w:rPr>
        <w:t>20</w:t>
      </w:r>
      <w:r w:rsidRPr="00F014F3">
        <w:rPr>
          <w:bCs/>
          <w:sz w:val="26"/>
          <w:szCs w:val="26"/>
        </w:rPr>
        <w:t xml:space="preserve"> год» учтены требования</w:t>
      </w:r>
      <w:r w:rsidR="001C0542" w:rsidRPr="00F014F3">
        <w:rPr>
          <w:bCs/>
          <w:sz w:val="26"/>
          <w:szCs w:val="26"/>
        </w:rPr>
        <w:t>:</w:t>
      </w:r>
    </w:p>
    <w:p w:rsidR="00F16B12" w:rsidRPr="00F014F3" w:rsidRDefault="00F16B12" w:rsidP="00F16B12">
      <w:pPr>
        <w:spacing w:line="360" w:lineRule="auto"/>
        <w:ind w:firstLine="708"/>
        <w:jc w:val="both"/>
        <w:rPr>
          <w:bCs/>
          <w:sz w:val="26"/>
          <w:szCs w:val="26"/>
        </w:rPr>
      </w:pPr>
      <w:r w:rsidRPr="00F014F3">
        <w:rPr>
          <w:bCs/>
          <w:sz w:val="26"/>
          <w:szCs w:val="26"/>
        </w:rPr>
        <w:t>Бюджетного Кодекса Российской Федерации;</w:t>
      </w:r>
    </w:p>
    <w:p w:rsidR="00F16B12" w:rsidRPr="00F014F3" w:rsidRDefault="00F16B12" w:rsidP="00F16B12">
      <w:pPr>
        <w:spacing w:line="360" w:lineRule="auto"/>
        <w:ind w:firstLine="708"/>
        <w:jc w:val="both"/>
        <w:rPr>
          <w:sz w:val="26"/>
          <w:szCs w:val="26"/>
        </w:rPr>
      </w:pPr>
      <w:r w:rsidRPr="00F014F3">
        <w:rPr>
          <w:bCs/>
          <w:sz w:val="26"/>
          <w:szCs w:val="26"/>
        </w:rPr>
        <w:t xml:space="preserve"> п</w:t>
      </w:r>
      <w:r w:rsidRPr="00F014F3">
        <w:rPr>
          <w:sz w:val="26"/>
          <w:szCs w:val="26"/>
        </w:rPr>
        <w:t>риказа Минфина РФ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rsidR="00F16B12" w:rsidRPr="00F014F3" w:rsidRDefault="00F16B12" w:rsidP="00F16B12">
      <w:pPr>
        <w:spacing w:line="360" w:lineRule="auto"/>
        <w:ind w:firstLine="708"/>
        <w:jc w:val="both"/>
        <w:rPr>
          <w:sz w:val="26"/>
          <w:szCs w:val="26"/>
        </w:rPr>
      </w:pPr>
      <w:r w:rsidRPr="00F014F3">
        <w:rPr>
          <w:bCs/>
          <w:sz w:val="26"/>
          <w:szCs w:val="26"/>
        </w:rPr>
        <w:t>п</w:t>
      </w:r>
      <w:r w:rsidRPr="00F014F3">
        <w:rPr>
          <w:sz w:val="26"/>
          <w:szCs w:val="26"/>
        </w:rPr>
        <w:t>риказа Минфина РФ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F16B12" w:rsidRPr="00F014F3" w:rsidRDefault="00F16B12" w:rsidP="00F16B12">
      <w:pPr>
        <w:spacing w:line="360" w:lineRule="auto"/>
        <w:ind w:firstLine="708"/>
        <w:jc w:val="both"/>
        <w:rPr>
          <w:sz w:val="26"/>
          <w:szCs w:val="26"/>
        </w:rPr>
      </w:pPr>
      <w:r w:rsidRPr="00F014F3">
        <w:rPr>
          <w:bCs/>
          <w:sz w:val="26"/>
          <w:szCs w:val="26"/>
        </w:rPr>
        <w:t xml:space="preserve">решения   </w:t>
      </w:r>
      <w:r w:rsidRPr="00F014F3">
        <w:rPr>
          <w:sz w:val="26"/>
          <w:szCs w:val="26"/>
        </w:rPr>
        <w:t>Совета муниципального образования город Ртищево № 4-24 от 14 ноября 2013 года «Об утверждении Положения о бюджетном процессе в  муниципальном образовании город Ртищево» (со всеми изменениями и дополнениями).</w:t>
      </w:r>
    </w:p>
    <w:p w:rsidR="000353BB" w:rsidRPr="00F014F3" w:rsidRDefault="00392777" w:rsidP="000353BB">
      <w:pPr>
        <w:spacing w:line="360" w:lineRule="auto"/>
        <w:ind w:firstLine="708"/>
        <w:jc w:val="both"/>
        <w:rPr>
          <w:sz w:val="26"/>
          <w:szCs w:val="26"/>
        </w:rPr>
      </w:pPr>
      <w:r w:rsidRPr="00F014F3">
        <w:rPr>
          <w:sz w:val="26"/>
          <w:szCs w:val="26"/>
        </w:rPr>
        <w:t>Бюджетные проектировки на 20</w:t>
      </w:r>
      <w:r w:rsidR="00561224" w:rsidRPr="00F014F3">
        <w:rPr>
          <w:sz w:val="26"/>
          <w:szCs w:val="26"/>
        </w:rPr>
        <w:t>20</w:t>
      </w:r>
      <w:r w:rsidRPr="00F014F3">
        <w:rPr>
          <w:sz w:val="26"/>
          <w:szCs w:val="26"/>
        </w:rPr>
        <w:t xml:space="preserve"> год сформированы на основе проекта областного закона «Об областном бюджете на 20</w:t>
      </w:r>
      <w:r w:rsidR="00561224" w:rsidRPr="00F014F3">
        <w:rPr>
          <w:sz w:val="26"/>
          <w:szCs w:val="26"/>
        </w:rPr>
        <w:t>20</w:t>
      </w:r>
      <w:r w:rsidRPr="00F014F3">
        <w:rPr>
          <w:sz w:val="26"/>
          <w:szCs w:val="26"/>
        </w:rPr>
        <w:t xml:space="preserve"> год и  на  плановый  период  202</w:t>
      </w:r>
      <w:r w:rsidR="00561224" w:rsidRPr="00F014F3">
        <w:rPr>
          <w:sz w:val="26"/>
          <w:szCs w:val="26"/>
        </w:rPr>
        <w:t>1</w:t>
      </w:r>
      <w:r w:rsidRPr="00F014F3">
        <w:rPr>
          <w:sz w:val="26"/>
          <w:szCs w:val="26"/>
        </w:rPr>
        <w:t xml:space="preserve"> и  202</w:t>
      </w:r>
      <w:r w:rsidR="00561224" w:rsidRPr="00F014F3">
        <w:rPr>
          <w:sz w:val="26"/>
          <w:szCs w:val="26"/>
        </w:rPr>
        <w:t>2</w:t>
      </w:r>
      <w:r w:rsidRPr="00F014F3">
        <w:rPr>
          <w:sz w:val="26"/>
          <w:szCs w:val="26"/>
        </w:rPr>
        <w:t xml:space="preserve"> годов»,</w:t>
      </w:r>
      <w:r w:rsidR="00C64A63" w:rsidRPr="00F014F3">
        <w:rPr>
          <w:sz w:val="26"/>
          <w:szCs w:val="26"/>
        </w:rPr>
        <w:t xml:space="preserve"> прогноза  основных  показателей  социально-экономического  развития муниципального образования,</w:t>
      </w:r>
      <w:r w:rsidRPr="00F014F3">
        <w:rPr>
          <w:sz w:val="26"/>
          <w:szCs w:val="26"/>
        </w:rPr>
        <w:t xml:space="preserve"> основных  направлений бюджетной, налоговой муниципального образования город Ртищево на 20</w:t>
      </w:r>
      <w:r w:rsidR="00561224" w:rsidRPr="00F014F3">
        <w:rPr>
          <w:sz w:val="26"/>
          <w:szCs w:val="26"/>
        </w:rPr>
        <w:t>20</w:t>
      </w:r>
      <w:r w:rsidRPr="00F014F3">
        <w:rPr>
          <w:sz w:val="26"/>
          <w:szCs w:val="26"/>
        </w:rPr>
        <w:t xml:space="preserve"> год и на плановый период 202</w:t>
      </w:r>
      <w:r w:rsidR="00561224" w:rsidRPr="00F014F3">
        <w:rPr>
          <w:sz w:val="26"/>
          <w:szCs w:val="26"/>
        </w:rPr>
        <w:t>1</w:t>
      </w:r>
      <w:r w:rsidRPr="00F014F3">
        <w:rPr>
          <w:sz w:val="26"/>
          <w:szCs w:val="26"/>
        </w:rPr>
        <w:t xml:space="preserve"> и 202</w:t>
      </w:r>
      <w:r w:rsidR="00561224" w:rsidRPr="00F014F3">
        <w:rPr>
          <w:sz w:val="26"/>
          <w:szCs w:val="26"/>
        </w:rPr>
        <w:t xml:space="preserve">2 </w:t>
      </w:r>
      <w:r w:rsidRPr="00F014F3">
        <w:rPr>
          <w:sz w:val="26"/>
          <w:szCs w:val="26"/>
        </w:rPr>
        <w:t xml:space="preserve">годов, </w:t>
      </w:r>
      <w:r w:rsidR="001C0542" w:rsidRPr="00F014F3">
        <w:rPr>
          <w:sz w:val="26"/>
          <w:szCs w:val="26"/>
        </w:rPr>
        <w:t xml:space="preserve"> </w:t>
      </w:r>
      <w:r w:rsidR="000353BB" w:rsidRPr="00F014F3">
        <w:rPr>
          <w:sz w:val="26"/>
          <w:szCs w:val="26"/>
        </w:rPr>
        <w:t>распоряжения администрации Ртищевского муниципального района от 30 августа 2019 года № 700–р  «О разработке  проекта бюджета Ртищевского муниципального района на 2020 год и на плановый период 2021 и 2022 годов и об утверждении основных подходов по формированию прогноза расходов  консолидированного бюджета  Ртищевского муниципального района на 2020-2022 годы, распоряжения администрации Ртищевского муниципального района от 30 августа 2019 года № 701-р «О разработке проекта решения Ртищевского муниципального района «О бюджете Ртищевского муниципального района на 2020 год и на плановый период 2021 и 2022 годов», распоряжения  Ртищевского муниципального района от 24 октября 2019 года № 869-р «О проекте решения «О бюджете муниципального образования город Ртищево на 2020 год» и  среднесрочном финансовом плане муниципального образования город Ртищево на 2020 - 2022 годы.</w:t>
      </w:r>
    </w:p>
    <w:p w:rsidR="000353BB" w:rsidRPr="00F014F3" w:rsidRDefault="000353BB" w:rsidP="000353BB">
      <w:pPr>
        <w:autoSpaceDE w:val="0"/>
        <w:autoSpaceDN w:val="0"/>
        <w:adjustRightInd w:val="0"/>
        <w:spacing w:line="360" w:lineRule="auto"/>
        <w:ind w:firstLine="670"/>
        <w:jc w:val="both"/>
        <w:rPr>
          <w:sz w:val="26"/>
          <w:szCs w:val="26"/>
        </w:rPr>
      </w:pPr>
      <w:r w:rsidRPr="00F014F3">
        <w:rPr>
          <w:sz w:val="26"/>
          <w:szCs w:val="26"/>
        </w:rPr>
        <w:t>Учтены</w:t>
      </w:r>
      <w:r w:rsidR="00AB4583" w:rsidRPr="00F014F3">
        <w:rPr>
          <w:sz w:val="26"/>
          <w:szCs w:val="26"/>
        </w:rPr>
        <w:t xml:space="preserve"> ограничени</w:t>
      </w:r>
      <w:r w:rsidRPr="00F014F3">
        <w:rPr>
          <w:sz w:val="26"/>
          <w:szCs w:val="26"/>
        </w:rPr>
        <w:t>я</w:t>
      </w:r>
      <w:r w:rsidR="00AB4583" w:rsidRPr="00F014F3">
        <w:rPr>
          <w:sz w:val="26"/>
          <w:szCs w:val="26"/>
        </w:rPr>
        <w:t>, установленны</w:t>
      </w:r>
      <w:r w:rsidRPr="00F014F3">
        <w:rPr>
          <w:sz w:val="26"/>
          <w:szCs w:val="26"/>
        </w:rPr>
        <w:t>е</w:t>
      </w:r>
      <w:r w:rsidR="00AB4583" w:rsidRPr="00F014F3">
        <w:rPr>
          <w:sz w:val="26"/>
          <w:szCs w:val="26"/>
        </w:rPr>
        <w:t xml:space="preserve"> </w:t>
      </w:r>
      <w:r w:rsidRPr="00F014F3">
        <w:rPr>
          <w:sz w:val="26"/>
          <w:szCs w:val="26"/>
        </w:rPr>
        <w:t xml:space="preserve">планом мероприятий по оздоровлению муниципальных финансов Ртищевского муниципального района до 2022 года», утвержденного постановлением администрации Ртищевского муниципального района от 15 апреля 2019 года № 355 (со всеми изменениями и дополнениями) (далее – План мероприятий по оздоровлению),  а также  планами мероприятий по повышению налоговых </w:t>
      </w:r>
      <w:r w:rsidRPr="00F014F3">
        <w:rPr>
          <w:sz w:val="26"/>
          <w:szCs w:val="26"/>
        </w:rPr>
        <w:lastRenderedPageBreak/>
        <w:t>и неналоговых доходов, сокращению недоимки по уплате налоговых поступлений в консолидированный бюджет Ртищевского муниципального района, по снижению долговой нагрузки на бюджет Ртищевского муниципального района, по  сокращению просроченной кредиторской задолженности консолидированного бюджета Ртищевского муниципального района на период до 2020 года, утвержденных постановлением администрации Ртищевского муниципального района от 22 июля 2017 года № 972.</w:t>
      </w:r>
    </w:p>
    <w:p w:rsidR="00543085" w:rsidRPr="00F014F3" w:rsidRDefault="00D17AB9" w:rsidP="000353BB">
      <w:pPr>
        <w:autoSpaceDE w:val="0"/>
        <w:autoSpaceDN w:val="0"/>
        <w:adjustRightInd w:val="0"/>
        <w:spacing w:line="360" w:lineRule="auto"/>
        <w:ind w:firstLine="709"/>
        <w:jc w:val="both"/>
        <w:rPr>
          <w:sz w:val="26"/>
          <w:szCs w:val="26"/>
        </w:rPr>
      </w:pPr>
      <w:r w:rsidRPr="00F014F3">
        <w:rPr>
          <w:sz w:val="26"/>
          <w:szCs w:val="26"/>
        </w:rPr>
        <w:t>Цель проекта бюджета - финансовое обеспечение задач и функций</w:t>
      </w:r>
      <w:r w:rsidR="00C50299" w:rsidRPr="00F014F3">
        <w:rPr>
          <w:sz w:val="26"/>
          <w:szCs w:val="26"/>
        </w:rPr>
        <w:t>, направленных на решение вопросов местного значения муниципального образования город Ртищево.</w:t>
      </w:r>
    </w:p>
    <w:p w:rsidR="00AB4583" w:rsidRPr="00F014F3" w:rsidRDefault="00AB4583" w:rsidP="00AB4583">
      <w:pPr>
        <w:autoSpaceDE w:val="0"/>
        <w:autoSpaceDN w:val="0"/>
        <w:adjustRightInd w:val="0"/>
        <w:spacing w:line="360" w:lineRule="auto"/>
        <w:ind w:firstLine="670"/>
        <w:jc w:val="both"/>
        <w:rPr>
          <w:sz w:val="26"/>
          <w:szCs w:val="26"/>
        </w:rPr>
      </w:pPr>
      <w:r w:rsidRPr="00F014F3">
        <w:rPr>
          <w:sz w:val="26"/>
          <w:szCs w:val="26"/>
        </w:rPr>
        <w:t xml:space="preserve">Проект бюджета сформирован сроком на один год. </w:t>
      </w:r>
    </w:p>
    <w:p w:rsidR="00AB4583" w:rsidRPr="00F014F3" w:rsidRDefault="00AB4583" w:rsidP="00AB4583">
      <w:pPr>
        <w:autoSpaceDE w:val="0"/>
        <w:autoSpaceDN w:val="0"/>
        <w:adjustRightInd w:val="0"/>
        <w:spacing w:line="360" w:lineRule="auto"/>
        <w:ind w:firstLineChars="252" w:firstLine="655"/>
        <w:jc w:val="both"/>
        <w:rPr>
          <w:sz w:val="26"/>
          <w:szCs w:val="26"/>
        </w:rPr>
      </w:pPr>
      <w:r w:rsidRPr="00F014F3">
        <w:rPr>
          <w:sz w:val="26"/>
          <w:szCs w:val="26"/>
        </w:rPr>
        <w:t>Расходы муниципального образования город Ртищево предусмотрены с учетом следующих особенностей:</w:t>
      </w:r>
    </w:p>
    <w:p w:rsidR="00AB4583" w:rsidRPr="00F014F3" w:rsidRDefault="00AB4583" w:rsidP="00AB4583">
      <w:pPr>
        <w:pStyle w:val="a7"/>
        <w:numPr>
          <w:ilvl w:val="0"/>
          <w:numId w:val="3"/>
        </w:numPr>
        <w:spacing w:line="360" w:lineRule="auto"/>
        <w:ind w:left="0" w:firstLine="0"/>
        <w:jc w:val="both"/>
        <w:rPr>
          <w:sz w:val="26"/>
          <w:szCs w:val="26"/>
        </w:rPr>
      </w:pPr>
      <w:r w:rsidRPr="00F014F3">
        <w:rPr>
          <w:sz w:val="26"/>
          <w:szCs w:val="26"/>
        </w:rPr>
        <w:t>Прогнозный уровень  инфляции (декабрь к декабрю) на 20</w:t>
      </w:r>
      <w:r w:rsidR="000B13F9" w:rsidRPr="00F014F3">
        <w:rPr>
          <w:sz w:val="26"/>
          <w:szCs w:val="26"/>
        </w:rPr>
        <w:t>20</w:t>
      </w:r>
      <w:r w:rsidRPr="00F014F3">
        <w:rPr>
          <w:sz w:val="26"/>
          <w:szCs w:val="26"/>
        </w:rPr>
        <w:t xml:space="preserve"> год в размере 3,</w:t>
      </w:r>
      <w:r w:rsidR="000B13F9" w:rsidRPr="00F014F3">
        <w:rPr>
          <w:sz w:val="26"/>
          <w:szCs w:val="26"/>
        </w:rPr>
        <w:t>6</w:t>
      </w:r>
      <w:r w:rsidRPr="00F014F3">
        <w:rPr>
          <w:sz w:val="26"/>
          <w:szCs w:val="26"/>
        </w:rPr>
        <w:t xml:space="preserve">  %</w:t>
      </w:r>
      <w:r w:rsidR="000604A1" w:rsidRPr="00F014F3">
        <w:rPr>
          <w:sz w:val="26"/>
          <w:szCs w:val="26"/>
        </w:rPr>
        <w:t xml:space="preserve"> на 2020 год</w:t>
      </w:r>
      <w:r w:rsidRPr="00F014F3">
        <w:rPr>
          <w:sz w:val="26"/>
          <w:szCs w:val="26"/>
        </w:rPr>
        <w:t>.</w:t>
      </w:r>
    </w:p>
    <w:p w:rsidR="00AB4583" w:rsidRPr="00F014F3" w:rsidRDefault="00AB4583" w:rsidP="00AB4583">
      <w:pPr>
        <w:pStyle w:val="ConsPlusTitle"/>
        <w:numPr>
          <w:ilvl w:val="0"/>
          <w:numId w:val="3"/>
        </w:numPr>
        <w:spacing w:line="360" w:lineRule="auto"/>
        <w:ind w:left="0" w:firstLine="0"/>
        <w:jc w:val="both"/>
        <w:rPr>
          <w:b w:val="0"/>
          <w:bCs w:val="0"/>
          <w:sz w:val="26"/>
          <w:szCs w:val="26"/>
        </w:rPr>
      </w:pPr>
      <w:r w:rsidRPr="00F014F3">
        <w:rPr>
          <w:b w:val="0"/>
          <w:bCs w:val="0"/>
          <w:sz w:val="26"/>
          <w:szCs w:val="26"/>
        </w:rPr>
        <w:t>Индексация оплаты труда работников бюджетной сферы, муниципальных служащих муниципального образования на прогнозный уровень инфляции: с 1 октября 20</w:t>
      </w:r>
      <w:r w:rsidR="000B13F9" w:rsidRPr="00F014F3">
        <w:rPr>
          <w:b w:val="0"/>
          <w:bCs w:val="0"/>
          <w:sz w:val="26"/>
          <w:szCs w:val="26"/>
        </w:rPr>
        <w:t>20</w:t>
      </w:r>
      <w:r w:rsidRPr="00F014F3">
        <w:rPr>
          <w:b w:val="0"/>
          <w:bCs w:val="0"/>
          <w:sz w:val="26"/>
          <w:szCs w:val="26"/>
        </w:rPr>
        <w:t xml:space="preserve"> года на 3,</w:t>
      </w:r>
      <w:r w:rsidR="000B13F9" w:rsidRPr="00F014F3">
        <w:rPr>
          <w:b w:val="0"/>
          <w:bCs w:val="0"/>
          <w:sz w:val="26"/>
          <w:szCs w:val="26"/>
        </w:rPr>
        <w:t>6</w:t>
      </w:r>
      <w:r w:rsidRPr="00F014F3">
        <w:rPr>
          <w:b w:val="0"/>
          <w:bCs w:val="0"/>
          <w:sz w:val="26"/>
          <w:szCs w:val="26"/>
        </w:rPr>
        <w:t>%, с 1 октября 202</w:t>
      </w:r>
      <w:r w:rsidR="000B13F9" w:rsidRPr="00F014F3">
        <w:rPr>
          <w:b w:val="0"/>
          <w:bCs w:val="0"/>
          <w:sz w:val="26"/>
          <w:szCs w:val="26"/>
        </w:rPr>
        <w:t>1</w:t>
      </w:r>
      <w:r w:rsidRPr="00F014F3">
        <w:rPr>
          <w:b w:val="0"/>
          <w:bCs w:val="0"/>
          <w:sz w:val="26"/>
          <w:szCs w:val="26"/>
        </w:rPr>
        <w:t xml:space="preserve"> года на 3,</w:t>
      </w:r>
      <w:r w:rsidR="000B13F9" w:rsidRPr="00F014F3">
        <w:rPr>
          <w:b w:val="0"/>
          <w:bCs w:val="0"/>
          <w:sz w:val="26"/>
          <w:szCs w:val="26"/>
        </w:rPr>
        <w:t>7</w:t>
      </w:r>
      <w:r w:rsidRPr="00F014F3">
        <w:rPr>
          <w:b w:val="0"/>
          <w:bCs w:val="0"/>
          <w:sz w:val="26"/>
          <w:szCs w:val="26"/>
        </w:rPr>
        <w:t>%;</w:t>
      </w:r>
    </w:p>
    <w:p w:rsidR="00AB4583" w:rsidRPr="00F014F3" w:rsidRDefault="00AB4583" w:rsidP="00AB4583">
      <w:pPr>
        <w:pStyle w:val="ConsPlusTitle"/>
        <w:numPr>
          <w:ilvl w:val="0"/>
          <w:numId w:val="3"/>
        </w:numPr>
        <w:spacing w:line="360" w:lineRule="auto"/>
        <w:ind w:left="0" w:firstLine="0"/>
        <w:jc w:val="both"/>
        <w:rPr>
          <w:b w:val="0"/>
          <w:bCs w:val="0"/>
          <w:sz w:val="26"/>
          <w:szCs w:val="26"/>
        </w:rPr>
      </w:pPr>
      <w:r w:rsidRPr="00F014F3">
        <w:rPr>
          <w:b w:val="0"/>
          <w:bCs w:val="0"/>
          <w:sz w:val="26"/>
          <w:szCs w:val="26"/>
        </w:rPr>
        <w:t>Увеличение с 1 января 20</w:t>
      </w:r>
      <w:r w:rsidR="000B13F9" w:rsidRPr="00F014F3">
        <w:rPr>
          <w:b w:val="0"/>
          <w:bCs w:val="0"/>
          <w:sz w:val="26"/>
          <w:szCs w:val="26"/>
        </w:rPr>
        <w:t>20</w:t>
      </w:r>
      <w:r w:rsidRPr="00F014F3">
        <w:rPr>
          <w:b w:val="0"/>
          <w:bCs w:val="0"/>
          <w:sz w:val="26"/>
          <w:szCs w:val="26"/>
        </w:rPr>
        <w:t xml:space="preserve"> года минимального размера оплаты труда (МРОТ) до 1</w:t>
      </w:r>
      <w:r w:rsidR="000B13F9" w:rsidRPr="00F014F3">
        <w:rPr>
          <w:b w:val="0"/>
          <w:bCs w:val="0"/>
          <w:sz w:val="26"/>
          <w:szCs w:val="26"/>
        </w:rPr>
        <w:t>2130</w:t>
      </w:r>
      <w:r w:rsidRPr="00F014F3">
        <w:rPr>
          <w:b w:val="0"/>
          <w:bCs w:val="0"/>
          <w:sz w:val="26"/>
          <w:szCs w:val="26"/>
        </w:rPr>
        <w:t xml:space="preserve"> рублей;</w:t>
      </w:r>
    </w:p>
    <w:p w:rsidR="00AB4583" w:rsidRPr="00F014F3" w:rsidRDefault="00E204B1" w:rsidP="00AB4583">
      <w:pPr>
        <w:spacing w:line="360" w:lineRule="auto"/>
        <w:jc w:val="both"/>
        <w:rPr>
          <w:spacing w:val="-6"/>
          <w:sz w:val="26"/>
          <w:szCs w:val="26"/>
        </w:rPr>
      </w:pPr>
      <w:r w:rsidRPr="00F014F3">
        <w:rPr>
          <w:sz w:val="26"/>
          <w:szCs w:val="26"/>
        </w:rPr>
        <w:t>4</w:t>
      </w:r>
      <w:r w:rsidR="00AB4583" w:rsidRPr="00F014F3">
        <w:rPr>
          <w:sz w:val="26"/>
          <w:szCs w:val="26"/>
        </w:rPr>
        <w:t xml:space="preserve">. </w:t>
      </w:r>
      <w:r w:rsidR="00AB4583" w:rsidRPr="00F014F3">
        <w:rPr>
          <w:spacing w:val="-6"/>
          <w:sz w:val="26"/>
          <w:szCs w:val="26"/>
        </w:rPr>
        <w:t>Формирование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осуществляется в 20</w:t>
      </w:r>
      <w:r w:rsidRPr="00F014F3">
        <w:rPr>
          <w:spacing w:val="-6"/>
          <w:sz w:val="26"/>
          <w:szCs w:val="26"/>
        </w:rPr>
        <w:t>20</w:t>
      </w:r>
      <w:r w:rsidR="00AB4583" w:rsidRPr="00F014F3">
        <w:rPr>
          <w:spacing w:val="-6"/>
          <w:sz w:val="26"/>
          <w:szCs w:val="26"/>
        </w:rPr>
        <w:t xml:space="preserve"> год</w:t>
      </w:r>
      <w:r w:rsidR="000604A1" w:rsidRPr="00F014F3">
        <w:rPr>
          <w:spacing w:val="-6"/>
          <w:sz w:val="26"/>
          <w:szCs w:val="26"/>
        </w:rPr>
        <w:t>у</w:t>
      </w:r>
      <w:r w:rsidR="00AB4583" w:rsidRPr="00F014F3">
        <w:rPr>
          <w:spacing w:val="-6"/>
          <w:sz w:val="26"/>
          <w:szCs w:val="26"/>
        </w:rPr>
        <w:t xml:space="preserve"> в размере 30,2 % от суммы расходов на заработную плату.</w:t>
      </w:r>
    </w:p>
    <w:p w:rsidR="00AB4583" w:rsidRPr="00F014F3" w:rsidRDefault="00AB4583" w:rsidP="00AB4583">
      <w:pPr>
        <w:spacing w:line="360" w:lineRule="auto"/>
        <w:ind w:firstLine="709"/>
        <w:jc w:val="both"/>
        <w:rPr>
          <w:b/>
          <w:sz w:val="26"/>
          <w:szCs w:val="26"/>
        </w:rPr>
      </w:pPr>
      <w:r w:rsidRPr="00F014F3">
        <w:rPr>
          <w:b/>
          <w:sz w:val="26"/>
          <w:szCs w:val="26"/>
        </w:rPr>
        <w:t>Основные параметры проекта бюджета муниципального образования на 20</w:t>
      </w:r>
      <w:r w:rsidR="004C008D" w:rsidRPr="00F014F3">
        <w:rPr>
          <w:b/>
          <w:sz w:val="26"/>
          <w:szCs w:val="26"/>
        </w:rPr>
        <w:t>20</w:t>
      </w:r>
      <w:r w:rsidRPr="00F014F3">
        <w:rPr>
          <w:b/>
          <w:sz w:val="26"/>
          <w:szCs w:val="26"/>
        </w:rPr>
        <w:t xml:space="preserve"> год:</w:t>
      </w:r>
    </w:p>
    <w:p w:rsidR="004C008D" w:rsidRPr="00F014F3" w:rsidRDefault="004C008D" w:rsidP="00EF72DF">
      <w:pPr>
        <w:spacing w:line="360" w:lineRule="auto"/>
        <w:jc w:val="both"/>
        <w:rPr>
          <w:sz w:val="26"/>
          <w:szCs w:val="26"/>
        </w:rPr>
      </w:pPr>
      <w:r w:rsidRPr="00F014F3">
        <w:rPr>
          <w:sz w:val="26"/>
          <w:szCs w:val="26"/>
        </w:rPr>
        <w:t>1.  Общий объем доходов в сумме 81076,4 тыс. рублей, в том числе:  налоговые и неналоговые поступления 74832,2 тыс. рублей,  дотация за счет средств областного бюджета 1930,3 тыс. рублей, субсидия на обеспечение повышения оплаты труда некоторых категорий работников муниципальных учреждений (МРОТ) 4313,9 тыс. рублей.</w:t>
      </w:r>
    </w:p>
    <w:p w:rsidR="004C008D" w:rsidRPr="00F014F3" w:rsidRDefault="004C008D" w:rsidP="00EF72DF">
      <w:pPr>
        <w:spacing w:line="360" w:lineRule="auto"/>
        <w:jc w:val="both"/>
        <w:rPr>
          <w:sz w:val="26"/>
          <w:szCs w:val="26"/>
        </w:rPr>
      </w:pPr>
      <w:r w:rsidRPr="00F014F3">
        <w:rPr>
          <w:sz w:val="26"/>
          <w:szCs w:val="26"/>
        </w:rPr>
        <w:t>2.    Общий объем расходов в сумме  81076,4 тыс. рублей.</w:t>
      </w:r>
    </w:p>
    <w:p w:rsidR="00EF72DF" w:rsidRPr="00F014F3" w:rsidRDefault="004C008D" w:rsidP="00EF72DF">
      <w:pPr>
        <w:spacing w:line="360" w:lineRule="auto"/>
        <w:jc w:val="both"/>
        <w:rPr>
          <w:sz w:val="26"/>
          <w:szCs w:val="26"/>
        </w:rPr>
      </w:pPr>
      <w:r w:rsidRPr="00F014F3">
        <w:rPr>
          <w:sz w:val="26"/>
          <w:szCs w:val="26"/>
        </w:rPr>
        <w:t>3.  Проект бюджета муниципального образования на 2020 год сбалансирован.</w:t>
      </w:r>
    </w:p>
    <w:p w:rsidR="004C008D" w:rsidRPr="00F014F3" w:rsidRDefault="004C008D" w:rsidP="00EF72DF">
      <w:pPr>
        <w:spacing w:line="360" w:lineRule="auto"/>
        <w:jc w:val="both"/>
        <w:rPr>
          <w:sz w:val="26"/>
          <w:szCs w:val="26"/>
        </w:rPr>
      </w:pPr>
      <w:r w:rsidRPr="00F014F3">
        <w:rPr>
          <w:sz w:val="26"/>
          <w:szCs w:val="26"/>
        </w:rPr>
        <w:lastRenderedPageBreak/>
        <w:t>4. Верхний предел муниципального внутреннего долга муниципального образования город Ртищево по состоянию на 1 января 2021 года в размере 5000,0  тыс. рублей, в том числе верхний предел долга по муниципальным гарантиям 5 000,0 тыс. рублей.</w:t>
      </w:r>
    </w:p>
    <w:p w:rsidR="004C008D" w:rsidRPr="00F014F3" w:rsidRDefault="004C008D" w:rsidP="004C008D">
      <w:pPr>
        <w:spacing w:line="360" w:lineRule="auto"/>
        <w:jc w:val="both"/>
        <w:outlineLvl w:val="1"/>
        <w:rPr>
          <w:sz w:val="26"/>
          <w:szCs w:val="26"/>
        </w:rPr>
      </w:pPr>
      <w:r w:rsidRPr="00F014F3">
        <w:rPr>
          <w:sz w:val="26"/>
          <w:szCs w:val="26"/>
        </w:rPr>
        <w:t>5. Предельный объем муниципального внутреннего долга муниципального образования город Ртищево на 2020 год в сумме  74832,2 тыс. рублей.</w:t>
      </w:r>
    </w:p>
    <w:p w:rsidR="00F4741B" w:rsidRPr="00F014F3" w:rsidRDefault="00F4741B" w:rsidP="00F4741B">
      <w:pPr>
        <w:pStyle w:val="a7"/>
        <w:suppressAutoHyphens/>
        <w:spacing w:line="360" w:lineRule="auto"/>
        <w:ind w:firstLine="702"/>
        <w:jc w:val="both"/>
        <w:rPr>
          <w:bCs/>
          <w:iCs/>
          <w:sz w:val="26"/>
          <w:szCs w:val="26"/>
        </w:rPr>
      </w:pPr>
      <w:r w:rsidRPr="00F014F3">
        <w:rPr>
          <w:bCs/>
          <w:iCs/>
          <w:sz w:val="26"/>
          <w:szCs w:val="26"/>
        </w:rPr>
        <w:t>В проекте бюджета муниципального образования город Ртищево  на  2020 год  96,4 % от всех расходов бюджета муниципального образования город Ртищево, что в суммовом выражении составляет 78195,4 тыс. рублей предусмотрены в рамках муниципальных программ:</w:t>
      </w:r>
    </w:p>
    <w:tbl>
      <w:tblPr>
        <w:tblStyle w:val="a9"/>
        <w:tblW w:w="0" w:type="auto"/>
        <w:tblLook w:val="04A0"/>
      </w:tblPr>
      <w:tblGrid>
        <w:gridCol w:w="739"/>
        <w:gridCol w:w="7245"/>
        <w:gridCol w:w="2437"/>
      </w:tblGrid>
      <w:tr w:rsidR="000604A1" w:rsidRPr="002A5C6C" w:rsidTr="00072A86">
        <w:tc>
          <w:tcPr>
            <w:tcW w:w="0" w:type="auto"/>
          </w:tcPr>
          <w:p w:rsidR="000604A1" w:rsidRPr="002A5C6C" w:rsidRDefault="000604A1" w:rsidP="00072A86">
            <w:pPr>
              <w:pStyle w:val="a7"/>
              <w:suppressAutoHyphens/>
              <w:spacing w:line="360" w:lineRule="auto"/>
              <w:jc w:val="center"/>
              <w:rPr>
                <w:b/>
                <w:bCs/>
                <w:iCs/>
                <w:sz w:val="26"/>
                <w:szCs w:val="26"/>
              </w:rPr>
            </w:pPr>
            <w:r w:rsidRPr="002A5C6C">
              <w:rPr>
                <w:b/>
                <w:bCs/>
                <w:iCs/>
                <w:sz w:val="26"/>
                <w:szCs w:val="26"/>
              </w:rPr>
              <w:t>№ п/п</w:t>
            </w:r>
          </w:p>
        </w:tc>
        <w:tc>
          <w:tcPr>
            <w:tcW w:w="0" w:type="auto"/>
          </w:tcPr>
          <w:p w:rsidR="000604A1" w:rsidRPr="002A5C6C" w:rsidRDefault="000604A1" w:rsidP="00072A86">
            <w:pPr>
              <w:pStyle w:val="a7"/>
              <w:suppressAutoHyphens/>
              <w:spacing w:line="360" w:lineRule="auto"/>
              <w:jc w:val="center"/>
              <w:rPr>
                <w:b/>
                <w:bCs/>
                <w:iCs/>
                <w:sz w:val="26"/>
                <w:szCs w:val="26"/>
              </w:rPr>
            </w:pPr>
            <w:r w:rsidRPr="002A5C6C">
              <w:rPr>
                <w:b/>
                <w:bCs/>
                <w:iCs/>
                <w:sz w:val="26"/>
                <w:szCs w:val="26"/>
              </w:rPr>
              <w:t>Наименование муниципальной программы</w:t>
            </w:r>
          </w:p>
        </w:tc>
        <w:tc>
          <w:tcPr>
            <w:tcW w:w="0" w:type="auto"/>
          </w:tcPr>
          <w:p w:rsidR="000604A1" w:rsidRPr="002A5C6C" w:rsidRDefault="000604A1" w:rsidP="00072A86">
            <w:pPr>
              <w:pStyle w:val="a7"/>
              <w:suppressAutoHyphens/>
              <w:spacing w:line="360" w:lineRule="auto"/>
              <w:jc w:val="center"/>
              <w:rPr>
                <w:b/>
                <w:bCs/>
                <w:iCs/>
                <w:sz w:val="26"/>
                <w:szCs w:val="26"/>
              </w:rPr>
            </w:pPr>
            <w:r w:rsidRPr="002A5C6C">
              <w:rPr>
                <w:b/>
                <w:bCs/>
                <w:iCs/>
                <w:sz w:val="26"/>
                <w:szCs w:val="26"/>
              </w:rPr>
              <w:t>Сумма на 2020 год в тыс. рублей</w:t>
            </w:r>
          </w:p>
        </w:tc>
      </w:tr>
      <w:tr w:rsidR="00072A86" w:rsidRPr="002A5C6C" w:rsidTr="00663BD3">
        <w:trPr>
          <w:trHeight w:val="335"/>
        </w:trPr>
        <w:tc>
          <w:tcPr>
            <w:tcW w:w="0" w:type="auto"/>
          </w:tcPr>
          <w:p w:rsidR="00072A86" w:rsidRPr="002A5C6C" w:rsidRDefault="00072A86" w:rsidP="00072A86">
            <w:pPr>
              <w:pStyle w:val="a7"/>
              <w:suppressAutoHyphens/>
              <w:spacing w:line="360" w:lineRule="auto"/>
              <w:jc w:val="center"/>
              <w:rPr>
                <w:b/>
                <w:bCs/>
                <w:iCs/>
                <w:sz w:val="26"/>
                <w:szCs w:val="26"/>
              </w:rPr>
            </w:pPr>
            <w:r w:rsidRPr="002A5C6C">
              <w:rPr>
                <w:b/>
                <w:bCs/>
                <w:iCs/>
                <w:sz w:val="26"/>
                <w:szCs w:val="26"/>
              </w:rPr>
              <w:t>1</w:t>
            </w:r>
          </w:p>
        </w:tc>
        <w:tc>
          <w:tcPr>
            <w:tcW w:w="0" w:type="auto"/>
          </w:tcPr>
          <w:p w:rsidR="00072A86" w:rsidRPr="002A5C6C" w:rsidRDefault="00072A86" w:rsidP="00072A86">
            <w:pPr>
              <w:pStyle w:val="a7"/>
              <w:suppressAutoHyphens/>
              <w:spacing w:line="360" w:lineRule="auto"/>
              <w:jc w:val="center"/>
              <w:rPr>
                <w:b/>
                <w:bCs/>
                <w:iCs/>
                <w:sz w:val="26"/>
                <w:szCs w:val="26"/>
              </w:rPr>
            </w:pPr>
            <w:r w:rsidRPr="002A5C6C">
              <w:rPr>
                <w:b/>
                <w:bCs/>
                <w:iCs/>
                <w:sz w:val="26"/>
                <w:szCs w:val="26"/>
              </w:rPr>
              <w:t>2</w:t>
            </w:r>
          </w:p>
        </w:tc>
        <w:tc>
          <w:tcPr>
            <w:tcW w:w="0" w:type="auto"/>
          </w:tcPr>
          <w:p w:rsidR="00072A86" w:rsidRPr="002A5C6C" w:rsidRDefault="00072A86" w:rsidP="00072A86">
            <w:pPr>
              <w:pStyle w:val="a7"/>
              <w:suppressAutoHyphens/>
              <w:spacing w:line="360" w:lineRule="auto"/>
              <w:jc w:val="center"/>
              <w:rPr>
                <w:b/>
                <w:bCs/>
                <w:iCs/>
                <w:sz w:val="26"/>
                <w:szCs w:val="26"/>
              </w:rPr>
            </w:pPr>
            <w:r w:rsidRPr="002A5C6C">
              <w:rPr>
                <w:b/>
                <w:bCs/>
                <w:iCs/>
                <w:sz w:val="26"/>
                <w:szCs w:val="26"/>
              </w:rPr>
              <w:t>3</w:t>
            </w:r>
          </w:p>
        </w:tc>
      </w:tr>
      <w:tr w:rsidR="000604A1" w:rsidRPr="002A5C6C" w:rsidTr="00072A86">
        <w:tc>
          <w:tcPr>
            <w:tcW w:w="0" w:type="auto"/>
          </w:tcPr>
          <w:p w:rsidR="000604A1" w:rsidRPr="002A5C6C" w:rsidRDefault="000604A1" w:rsidP="002A5C6C">
            <w:pPr>
              <w:pStyle w:val="ae"/>
              <w:rPr>
                <w:sz w:val="26"/>
                <w:szCs w:val="26"/>
              </w:rPr>
            </w:pPr>
            <w:r w:rsidRPr="002A5C6C">
              <w:rPr>
                <w:sz w:val="26"/>
                <w:szCs w:val="26"/>
              </w:rPr>
              <w:t>1</w:t>
            </w:r>
          </w:p>
        </w:tc>
        <w:tc>
          <w:tcPr>
            <w:tcW w:w="0" w:type="auto"/>
          </w:tcPr>
          <w:p w:rsidR="000604A1" w:rsidRPr="002A5C6C" w:rsidRDefault="000604A1" w:rsidP="002A5C6C">
            <w:pPr>
              <w:pStyle w:val="ae"/>
              <w:rPr>
                <w:sz w:val="26"/>
                <w:szCs w:val="26"/>
              </w:rPr>
            </w:pPr>
            <w:r w:rsidRPr="002A5C6C">
              <w:rPr>
                <w:sz w:val="26"/>
                <w:szCs w:val="26"/>
              </w:rPr>
              <w:t>"Развитие физической культуры и спорта в Ртищевском муниципальном районе"</w:t>
            </w:r>
          </w:p>
        </w:tc>
        <w:tc>
          <w:tcPr>
            <w:tcW w:w="0" w:type="auto"/>
          </w:tcPr>
          <w:p w:rsidR="000604A1" w:rsidRPr="002A5C6C" w:rsidRDefault="000604A1" w:rsidP="002A5C6C">
            <w:pPr>
              <w:pStyle w:val="ae"/>
              <w:jc w:val="center"/>
              <w:rPr>
                <w:sz w:val="26"/>
                <w:szCs w:val="26"/>
              </w:rPr>
            </w:pPr>
            <w:r w:rsidRPr="002A5C6C">
              <w:rPr>
                <w:sz w:val="26"/>
                <w:szCs w:val="26"/>
              </w:rPr>
              <w:t>35950,4</w:t>
            </w:r>
          </w:p>
        </w:tc>
      </w:tr>
      <w:tr w:rsidR="000604A1" w:rsidRPr="002A5C6C" w:rsidTr="00072A86">
        <w:tc>
          <w:tcPr>
            <w:tcW w:w="0" w:type="auto"/>
          </w:tcPr>
          <w:p w:rsidR="000604A1" w:rsidRPr="002A5C6C" w:rsidRDefault="000604A1" w:rsidP="002A5C6C">
            <w:pPr>
              <w:pStyle w:val="ae"/>
              <w:rPr>
                <w:sz w:val="26"/>
                <w:szCs w:val="26"/>
              </w:rPr>
            </w:pPr>
            <w:r w:rsidRPr="002A5C6C">
              <w:rPr>
                <w:sz w:val="26"/>
                <w:szCs w:val="26"/>
              </w:rPr>
              <w:t>2</w:t>
            </w:r>
          </w:p>
        </w:tc>
        <w:tc>
          <w:tcPr>
            <w:tcW w:w="0" w:type="auto"/>
          </w:tcPr>
          <w:p w:rsidR="000604A1" w:rsidRPr="002A5C6C" w:rsidRDefault="000604A1" w:rsidP="002A5C6C">
            <w:pPr>
              <w:pStyle w:val="ae"/>
              <w:rPr>
                <w:sz w:val="26"/>
                <w:szCs w:val="26"/>
              </w:rPr>
            </w:pPr>
            <w:r w:rsidRPr="002A5C6C">
              <w:rPr>
                <w:sz w:val="26"/>
                <w:szCs w:val="26"/>
              </w:rPr>
              <w:t>"Благоустройство территории города Ртищево"</w:t>
            </w:r>
          </w:p>
        </w:tc>
        <w:tc>
          <w:tcPr>
            <w:tcW w:w="0" w:type="auto"/>
          </w:tcPr>
          <w:p w:rsidR="000604A1" w:rsidRPr="002A5C6C" w:rsidRDefault="000604A1" w:rsidP="002A5C6C">
            <w:pPr>
              <w:pStyle w:val="ae"/>
              <w:jc w:val="center"/>
              <w:rPr>
                <w:sz w:val="26"/>
                <w:szCs w:val="26"/>
              </w:rPr>
            </w:pPr>
            <w:r w:rsidRPr="002A5C6C">
              <w:rPr>
                <w:sz w:val="26"/>
                <w:szCs w:val="26"/>
              </w:rPr>
              <w:t>30575,0</w:t>
            </w:r>
          </w:p>
        </w:tc>
      </w:tr>
      <w:tr w:rsidR="000604A1" w:rsidRPr="002A5C6C" w:rsidTr="00072A86">
        <w:tc>
          <w:tcPr>
            <w:tcW w:w="0" w:type="auto"/>
          </w:tcPr>
          <w:p w:rsidR="000604A1" w:rsidRPr="002A5C6C" w:rsidRDefault="000604A1" w:rsidP="002A5C6C">
            <w:pPr>
              <w:pStyle w:val="ae"/>
              <w:rPr>
                <w:sz w:val="26"/>
                <w:szCs w:val="26"/>
              </w:rPr>
            </w:pPr>
            <w:r w:rsidRPr="002A5C6C">
              <w:rPr>
                <w:sz w:val="26"/>
                <w:szCs w:val="26"/>
              </w:rPr>
              <w:t>3</w:t>
            </w:r>
          </w:p>
        </w:tc>
        <w:tc>
          <w:tcPr>
            <w:tcW w:w="0" w:type="auto"/>
          </w:tcPr>
          <w:p w:rsidR="000604A1" w:rsidRPr="002A5C6C" w:rsidRDefault="000604A1" w:rsidP="002A5C6C">
            <w:pPr>
              <w:pStyle w:val="ae"/>
              <w:rPr>
                <w:sz w:val="26"/>
                <w:szCs w:val="26"/>
              </w:rPr>
            </w:pPr>
            <w:r w:rsidRPr="002A5C6C">
              <w:rPr>
                <w:sz w:val="26"/>
                <w:szCs w:val="26"/>
              </w:rPr>
              <w:t>"Обеспечение населения доступным жильем и развитие жилищно-коммунальной инфраструктуры"</w:t>
            </w:r>
          </w:p>
        </w:tc>
        <w:tc>
          <w:tcPr>
            <w:tcW w:w="0" w:type="auto"/>
          </w:tcPr>
          <w:p w:rsidR="000604A1" w:rsidRPr="002A5C6C" w:rsidRDefault="000604A1" w:rsidP="002A5C6C">
            <w:pPr>
              <w:pStyle w:val="ae"/>
              <w:jc w:val="center"/>
              <w:rPr>
                <w:sz w:val="26"/>
                <w:szCs w:val="26"/>
              </w:rPr>
            </w:pPr>
            <w:r w:rsidRPr="002A5C6C">
              <w:rPr>
                <w:sz w:val="26"/>
                <w:szCs w:val="26"/>
              </w:rPr>
              <w:t>3250,0</w:t>
            </w:r>
          </w:p>
        </w:tc>
      </w:tr>
      <w:tr w:rsidR="000604A1" w:rsidRPr="002A5C6C" w:rsidTr="00072A86">
        <w:tc>
          <w:tcPr>
            <w:tcW w:w="0" w:type="auto"/>
          </w:tcPr>
          <w:p w:rsidR="000604A1" w:rsidRPr="002A5C6C" w:rsidRDefault="000604A1" w:rsidP="002A5C6C">
            <w:pPr>
              <w:pStyle w:val="ae"/>
              <w:rPr>
                <w:sz w:val="26"/>
                <w:szCs w:val="26"/>
              </w:rPr>
            </w:pPr>
            <w:r w:rsidRPr="002A5C6C">
              <w:rPr>
                <w:sz w:val="26"/>
                <w:szCs w:val="26"/>
              </w:rPr>
              <w:t>4</w:t>
            </w:r>
          </w:p>
        </w:tc>
        <w:tc>
          <w:tcPr>
            <w:tcW w:w="0" w:type="auto"/>
          </w:tcPr>
          <w:p w:rsidR="000604A1" w:rsidRPr="002A5C6C" w:rsidRDefault="000604A1" w:rsidP="002A5C6C">
            <w:pPr>
              <w:pStyle w:val="ae"/>
              <w:rPr>
                <w:sz w:val="26"/>
                <w:szCs w:val="26"/>
              </w:rPr>
            </w:pPr>
            <w:r w:rsidRPr="002A5C6C">
              <w:rPr>
                <w:sz w:val="26"/>
                <w:szCs w:val="26"/>
              </w:rPr>
              <w:t>"Развитие транспортной системы в Ртищевском муниципальном районе"</w:t>
            </w:r>
          </w:p>
        </w:tc>
        <w:tc>
          <w:tcPr>
            <w:tcW w:w="0" w:type="auto"/>
          </w:tcPr>
          <w:p w:rsidR="000604A1" w:rsidRPr="002A5C6C" w:rsidRDefault="000604A1" w:rsidP="002A5C6C">
            <w:pPr>
              <w:pStyle w:val="ae"/>
              <w:jc w:val="center"/>
              <w:rPr>
                <w:sz w:val="26"/>
                <w:szCs w:val="26"/>
              </w:rPr>
            </w:pPr>
            <w:r w:rsidRPr="002A5C6C">
              <w:rPr>
                <w:sz w:val="26"/>
                <w:szCs w:val="26"/>
              </w:rPr>
              <w:t>7670,0</w:t>
            </w:r>
          </w:p>
        </w:tc>
      </w:tr>
      <w:tr w:rsidR="000604A1" w:rsidRPr="002A5C6C" w:rsidTr="00072A86">
        <w:tc>
          <w:tcPr>
            <w:tcW w:w="0" w:type="auto"/>
          </w:tcPr>
          <w:p w:rsidR="000604A1" w:rsidRPr="002A5C6C" w:rsidRDefault="000604A1" w:rsidP="002A5C6C">
            <w:pPr>
              <w:pStyle w:val="ae"/>
              <w:rPr>
                <w:sz w:val="26"/>
                <w:szCs w:val="26"/>
              </w:rPr>
            </w:pPr>
            <w:r w:rsidRPr="002A5C6C">
              <w:rPr>
                <w:sz w:val="26"/>
                <w:szCs w:val="26"/>
              </w:rPr>
              <w:t>5</w:t>
            </w:r>
          </w:p>
        </w:tc>
        <w:tc>
          <w:tcPr>
            <w:tcW w:w="0" w:type="auto"/>
          </w:tcPr>
          <w:p w:rsidR="000604A1" w:rsidRPr="002A5C6C" w:rsidRDefault="000604A1" w:rsidP="002A5C6C">
            <w:pPr>
              <w:pStyle w:val="ae"/>
              <w:rPr>
                <w:sz w:val="26"/>
                <w:szCs w:val="26"/>
              </w:rPr>
            </w:pPr>
            <w:r w:rsidRPr="002A5C6C">
              <w:rPr>
                <w:sz w:val="26"/>
                <w:szCs w:val="26"/>
              </w:rPr>
              <w:t>"Профилактика правонарушений и терроризма, противодействие незаконному обороту наркотических средств"</w:t>
            </w:r>
          </w:p>
        </w:tc>
        <w:tc>
          <w:tcPr>
            <w:tcW w:w="0" w:type="auto"/>
          </w:tcPr>
          <w:p w:rsidR="000604A1" w:rsidRPr="002A5C6C" w:rsidRDefault="000604A1" w:rsidP="002A5C6C">
            <w:pPr>
              <w:pStyle w:val="ae"/>
              <w:jc w:val="center"/>
              <w:rPr>
                <w:sz w:val="26"/>
                <w:szCs w:val="26"/>
              </w:rPr>
            </w:pPr>
            <w:r w:rsidRPr="002A5C6C">
              <w:rPr>
                <w:sz w:val="26"/>
                <w:szCs w:val="26"/>
              </w:rPr>
              <w:t>610,0</w:t>
            </w:r>
          </w:p>
        </w:tc>
      </w:tr>
      <w:tr w:rsidR="000604A1" w:rsidRPr="002A5C6C" w:rsidTr="00072A86">
        <w:tc>
          <w:tcPr>
            <w:tcW w:w="0" w:type="auto"/>
          </w:tcPr>
          <w:p w:rsidR="000604A1" w:rsidRPr="002A5C6C" w:rsidRDefault="000604A1" w:rsidP="002A5C6C">
            <w:pPr>
              <w:pStyle w:val="ae"/>
              <w:rPr>
                <w:sz w:val="26"/>
                <w:szCs w:val="26"/>
              </w:rPr>
            </w:pPr>
            <w:r w:rsidRPr="002A5C6C">
              <w:rPr>
                <w:sz w:val="26"/>
                <w:szCs w:val="26"/>
              </w:rPr>
              <w:t>6</w:t>
            </w:r>
          </w:p>
        </w:tc>
        <w:tc>
          <w:tcPr>
            <w:tcW w:w="0" w:type="auto"/>
          </w:tcPr>
          <w:p w:rsidR="000604A1" w:rsidRPr="002A5C6C" w:rsidRDefault="000604A1" w:rsidP="002A5C6C">
            <w:pPr>
              <w:pStyle w:val="ae"/>
              <w:rPr>
                <w:sz w:val="26"/>
                <w:szCs w:val="26"/>
              </w:rPr>
            </w:pPr>
            <w:r w:rsidRPr="002A5C6C">
              <w:rPr>
                <w:sz w:val="26"/>
                <w:szCs w:val="26"/>
              </w:rPr>
              <w:t>«Обеспечение первичных мер пожарной безопасности на территории муниципального образования город Ртищево»</w:t>
            </w:r>
          </w:p>
        </w:tc>
        <w:tc>
          <w:tcPr>
            <w:tcW w:w="0" w:type="auto"/>
          </w:tcPr>
          <w:p w:rsidR="000604A1" w:rsidRPr="002A5C6C" w:rsidRDefault="000604A1" w:rsidP="002A5C6C">
            <w:pPr>
              <w:pStyle w:val="ae"/>
              <w:jc w:val="center"/>
              <w:rPr>
                <w:sz w:val="26"/>
                <w:szCs w:val="26"/>
              </w:rPr>
            </w:pPr>
            <w:r w:rsidRPr="002A5C6C">
              <w:rPr>
                <w:sz w:val="26"/>
                <w:szCs w:val="26"/>
              </w:rPr>
              <w:t>100,0</w:t>
            </w:r>
          </w:p>
        </w:tc>
      </w:tr>
      <w:tr w:rsidR="000604A1" w:rsidRPr="002A5C6C" w:rsidTr="00072A86">
        <w:tc>
          <w:tcPr>
            <w:tcW w:w="0" w:type="auto"/>
          </w:tcPr>
          <w:p w:rsidR="000604A1" w:rsidRPr="002A5C6C" w:rsidRDefault="000604A1" w:rsidP="002A5C6C">
            <w:pPr>
              <w:pStyle w:val="ae"/>
              <w:rPr>
                <w:sz w:val="26"/>
                <w:szCs w:val="26"/>
              </w:rPr>
            </w:pPr>
            <w:r w:rsidRPr="002A5C6C">
              <w:rPr>
                <w:sz w:val="26"/>
                <w:szCs w:val="26"/>
              </w:rPr>
              <w:t>7</w:t>
            </w:r>
          </w:p>
        </w:tc>
        <w:tc>
          <w:tcPr>
            <w:tcW w:w="0" w:type="auto"/>
          </w:tcPr>
          <w:p w:rsidR="000604A1" w:rsidRPr="002A5C6C" w:rsidRDefault="000604A1" w:rsidP="002A5C6C">
            <w:pPr>
              <w:pStyle w:val="ae"/>
              <w:rPr>
                <w:sz w:val="26"/>
                <w:szCs w:val="26"/>
              </w:rPr>
            </w:pPr>
            <w:r w:rsidRPr="002A5C6C">
              <w:rPr>
                <w:sz w:val="26"/>
                <w:szCs w:val="26"/>
              </w:rPr>
              <w:t>«Развитие местного самоуправления Ртищевского муниципального района»</w:t>
            </w:r>
          </w:p>
        </w:tc>
        <w:tc>
          <w:tcPr>
            <w:tcW w:w="0" w:type="auto"/>
          </w:tcPr>
          <w:p w:rsidR="000604A1" w:rsidRPr="002A5C6C" w:rsidRDefault="000604A1" w:rsidP="002A5C6C">
            <w:pPr>
              <w:pStyle w:val="ae"/>
              <w:jc w:val="center"/>
              <w:rPr>
                <w:sz w:val="26"/>
                <w:szCs w:val="26"/>
              </w:rPr>
            </w:pPr>
            <w:r w:rsidRPr="002A5C6C">
              <w:rPr>
                <w:sz w:val="26"/>
                <w:szCs w:val="26"/>
              </w:rPr>
              <w:t>40,0</w:t>
            </w:r>
          </w:p>
        </w:tc>
      </w:tr>
      <w:tr w:rsidR="00072A86" w:rsidRPr="002A5C6C" w:rsidTr="00072A86">
        <w:tc>
          <w:tcPr>
            <w:tcW w:w="0" w:type="auto"/>
          </w:tcPr>
          <w:p w:rsidR="00072A86" w:rsidRPr="002A5C6C" w:rsidRDefault="00072A86" w:rsidP="00F4741B">
            <w:pPr>
              <w:pStyle w:val="a7"/>
              <w:suppressAutoHyphens/>
              <w:spacing w:line="360" w:lineRule="auto"/>
              <w:jc w:val="both"/>
              <w:rPr>
                <w:b/>
                <w:bCs/>
                <w:iCs/>
                <w:sz w:val="26"/>
                <w:szCs w:val="26"/>
              </w:rPr>
            </w:pPr>
          </w:p>
        </w:tc>
        <w:tc>
          <w:tcPr>
            <w:tcW w:w="0" w:type="auto"/>
          </w:tcPr>
          <w:p w:rsidR="00072A86" w:rsidRPr="002A5C6C" w:rsidRDefault="00072A86" w:rsidP="00F4741B">
            <w:pPr>
              <w:pStyle w:val="a7"/>
              <w:suppressAutoHyphens/>
              <w:spacing w:line="360" w:lineRule="auto"/>
              <w:jc w:val="both"/>
              <w:rPr>
                <w:b/>
                <w:sz w:val="26"/>
                <w:szCs w:val="26"/>
              </w:rPr>
            </w:pPr>
            <w:r w:rsidRPr="002A5C6C">
              <w:rPr>
                <w:b/>
                <w:sz w:val="26"/>
                <w:szCs w:val="26"/>
              </w:rPr>
              <w:t>Итого по муниципальным программам</w:t>
            </w:r>
          </w:p>
        </w:tc>
        <w:tc>
          <w:tcPr>
            <w:tcW w:w="0" w:type="auto"/>
          </w:tcPr>
          <w:p w:rsidR="00072A86" w:rsidRPr="002A5C6C" w:rsidRDefault="00072A86" w:rsidP="00072A86">
            <w:pPr>
              <w:pStyle w:val="a7"/>
              <w:suppressAutoHyphens/>
              <w:spacing w:line="360" w:lineRule="auto"/>
              <w:jc w:val="center"/>
              <w:rPr>
                <w:b/>
                <w:sz w:val="26"/>
                <w:szCs w:val="26"/>
              </w:rPr>
            </w:pPr>
            <w:r w:rsidRPr="002A5C6C">
              <w:rPr>
                <w:b/>
                <w:sz w:val="26"/>
                <w:szCs w:val="26"/>
              </w:rPr>
              <w:t>78195,4</w:t>
            </w:r>
          </w:p>
        </w:tc>
      </w:tr>
    </w:tbl>
    <w:tbl>
      <w:tblPr>
        <w:tblW w:w="14427" w:type="dxa"/>
        <w:tblInd w:w="93" w:type="dxa"/>
        <w:tblLook w:val="04A0"/>
      </w:tblPr>
      <w:tblGrid>
        <w:gridCol w:w="588"/>
        <w:gridCol w:w="7649"/>
        <w:gridCol w:w="1701"/>
        <w:gridCol w:w="4489"/>
      </w:tblGrid>
      <w:tr w:rsidR="002610FB" w:rsidRPr="00F014F3" w:rsidTr="002A5C6C">
        <w:trPr>
          <w:trHeight w:val="345"/>
        </w:trPr>
        <w:tc>
          <w:tcPr>
            <w:tcW w:w="588" w:type="dxa"/>
            <w:tcBorders>
              <w:top w:val="nil"/>
              <w:left w:val="nil"/>
              <w:bottom w:val="nil"/>
              <w:right w:val="nil"/>
            </w:tcBorders>
            <w:shd w:val="clear" w:color="auto" w:fill="auto"/>
            <w:noWrap/>
            <w:vAlign w:val="bottom"/>
            <w:hideMark/>
          </w:tcPr>
          <w:p w:rsidR="002610FB" w:rsidRPr="00F014F3" w:rsidRDefault="002610FB" w:rsidP="002326F0">
            <w:pPr>
              <w:rPr>
                <w:rFonts w:ascii="Calibri" w:hAnsi="Calibri"/>
                <w:color w:val="000000"/>
                <w:sz w:val="26"/>
                <w:szCs w:val="26"/>
              </w:rPr>
            </w:pPr>
          </w:p>
        </w:tc>
        <w:tc>
          <w:tcPr>
            <w:tcW w:w="7649" w:type="dxa"/>
            <w:tcBorders>
              <w:top w:val="nil"/>
              <w:left w:val="nil"/>
              <w:bottom w:val="nil"/>
              <w:right w:val="nil"/>
            </w:tcBorders>
            <w:shd w:val="clear" w:color="auto" w:fill="auto"/>
            <w:vAlign w:val="bottom"/>
            <w:hideMark/>
          </w:tcPr>
          <w:p w:rsidR="002610FB" w:rsidRPr="00F014F3" w:rsidRDefault="002610FB" w:rsidP="002326F0">
            <w:pPr>
              <w:jc w:val="center"/>
              <w:rPr>
                <w:b/>
                <w:sz w:val="26"/>
                <w:szCs w:val="26"/>
              </w:rPr>
            </w:pPr>
          </w:p>
          <w:p w:rsidR="002A5C6C" w:rsidRPr="00F014F3" w:rsidRDefault="002A5C6C" w:rsidP="002A5C6C">
            <w:pPr>
              <w:suppressAutoHyphens/>
              <w:spacing w:line="360" w:lineRule="auto"/>
              <w:ind w:firstLine="709"/>
              <w:jc w:val="both"/>
              <w:rPr>
                <w:bCs/>
                <w:iCs/>
                <w:sz w:val="26"/>
                <w:szCs w:val="26"/>
              </w:rPr>
            </w:pPr>
            <w:r w:rsidRPr="00F014F3">
              <w:rPr>
                <w:bCs/>
                <w:iCs/>
                <w:sz w:val="26"/>
                <w:szCs w:val="26"/>
              </w:rPr>
              <w:t>Ожидаемое исполнение бюджета  муниципального образования город Ртищево до конца 2019 года прогнозируется  в пределах уточненных бюджетных ассигнований на 01 октября 2019 года.</w:t>
            </w:r>
          </w:p>
          <w:p w:rsidR="002A5C6C" w:rsidRPr="00F014F3" w:rsidRDefault="002A5C6C" w:rsidP="002A5C6C">
            <w:pPr>
              <w:pStyle w:val="a7"/>
              <w:suppressAutoHyphens/>
              <w:spacing w:line="360" w:lineRule="auto"/>
              <w:ind w:firstLine="702"/>
              <w:jc w:val="both"/>
              <w:rPr>
                <w:bCs/>
                <w:iCs/>
                <w:sz w:val="26"/>
                <w:szCs w:val="26"/>
              </w:rPr>
            </w:pPr>
          </w:p>
          <w:p w:rsidR="002A5C6C" w:rsidRPr="00F014F3" w:rsidRDefault="002A5C6C" w:rsidP="002A5C6C">
            <w:pPr>
              <w:pStyle w:val="21"/>
              <w:suppressAutoHyphens/>
              <w:spacing w:after="0"/>
              <w:ind w:left="0" w:firstLine="0"/>
              <w:jc w:val="both"/>
              <w:rPr>
                <w:b/>
                <w:sz w:val="26"/>
                <w:szCs w:val="26"/>
              </w:rPr>
            </w:pPr>
            <w:r w:rsidRPr="00F014F3">
              <w:rPr>
                <w:b/>
                <w:sz w:val="26"/>
                <w:szCs w:val="26"/>
              </w:rPr>
              <w:t>Начальник финансового управления</w:t>
            </w:r>
          </w:p>
          <w:p w:rsidR="002A5C6C" w:rsidRPr="00F014F3" w:rsidRDefault="002A5C6C" w:rsidP="002A5C6C">
            <w:pPr>
              <w:pStyle w:val="21"/>
              <w:suppressAutoHyphens/>
              <w:spacing w:after="0"/>
              <w:ind w:left="0" w:firstLine="0"/>
              <w:jc w:val="both"/>
              <w:rPr>
                <w:b/>
                <w:sz w:val="26"/>
                <w:szCs w:val="26"/>
              </w:rPr>
            </w:pPr>
            <w:r w:rsidRPr="00F014F3">
              <w:rPr>
                <w:b/>
                <w:sz w:val="26"/>
                <w:szCs w:val="26"/>
              </w:rPr>
              <w:t>администрации Ртищевского</w:t>
            </w:r>
          </w:p>
          <w:p w:rsidR="002A5C6C" w:rsidRPr="00CB02C1" w:rsidRDefault="002A5C6C" w:rsidP="002A5C6C">
            <w:pPr>
              <w:pStyle w:val="21"/>
              <w:suppressAutoHyphens/>
              <w:spacing w:after="0"/>
              <w:ind w:left="0" w:firstLine="0"/>
              <w:jc w:val="both"/>
              <w:rPr>
                <w:b/>
                <w:sz w:val="26"/>
                <w:szCs w:val="26"/>
              </w:rPr>
            </w:pPr>
            <w:r w:rsidRPr="00F014F3">
              <w:rPr>
                <w:b/>
                <w:sz w:val="26"/>
                <w:szCs w:val="26"/>
              </w:rPr>
              <w:t xml:space="preserve"> муниципального района        </w:t>
            </w:r>
            <w:r>
              <w:rPr>
                <w:b/>
                <w:sz w:val="26"/>
                <w:szCs w:val="26"/>
              </w:rPr>
              <w:t xml:space="preserve">                           </w:t>
            </w:r>
            <w:r w:rsidRPr="00F014F3">
              <w:rPr>
                <w:b/>
                <w:sz w:val="26"/>
                <w:szCs w:val="26"/>
              </w:rPr>
              <w:t xml:space="preserve">  М. А. Балашова</w:t>
            </w:r>
          </w:p>
          <w:p w:rsidR="002610FB" w:rsidRPr="00F014F3" w:rsidRDefault="002610FB" w:rsidP="002A5C6C">
            <w:pPr>
              <w:rPr>
                <w:b/>
                <w:sz w:val="26"/>
                <w:szCs w:val="26"/>
              </w:rPr>
            </w:pPr>
          </w:p>
          <w:p w:rsidR="002610FB" w:rsidRPr="00F014F3" w:rsidRDefault="002610FB" w:rsidP="002326F0">
            <w:pPr>
              <w:jc w:val="center"/>
              <w:rPr>
                <w:b/>
                <w:sz w:val="26"/>
                <w:szCs w:val="26"/>
              </w:rPr>
            </w:pPr>
          </w:p>
          <w:p w:rsidR="002A5C6C" w:rsidRDefault="002A5C6C" w:rsidP="00500AB7">
            <w:pPr>
              <w:jc w:val="right"/>
              <w:rPr>
                <w:b/>
                <w:sz w:val="26"/>
                <w:szCs w:val="26"/>
              </w:rPr>
            </w:pPr>
          </w:p>
          <w:p w:rsidR="00500AB7" w:rsidRDefault="00500AB7" w:rsidP="00500AB7">
            <w:pPr>
              <w:jc w:val="right"/>
              <w:rPr>
                <w:b/>
                <w:sz w:val="26"/>
                <w:szCs w:val="26"/>
              </w:rPr>
            </w:pPr>
            <w:r>
              <w:rPr>
                <w:b/>
                <w:sz w:val="26"/>
                <w:szCs w:val="26"/>
              </w:rPr>
              <w:t>СПРАВОЧНО:</w:t>
            </w:r>
          </w:p>
          <w:p w:rsidR="002610FB" w:rsidRPr="00F014F3" w:rsidRDefault="002610FB" w:rsidP="006366F9">
            <w:pPr>
              <w:jc w:val="center"/>
              <w:rPr>
                <w:b/>
                <w:sz w:val="26"/>
                <w:szCs w:val="26"/>
              </w:rPr>
            </w:pPr>
            <w:r w:rsidRPr="00F014F3">
              <w:rPr>
                <w:b/>
                <w:sz w:val="26"/>
                <w:szCs w:val="26"/>
              </w:rPr>
              <w:t>Основные параметры бюджета</w:t>
            </w:r>
            <w:r w:rsidR="006366F9">
              <w:rPr>
                <w:b/>
                <w:sz w:val="26"/>
                <w:szCs w:val="26"/>
              </w:rPr>
              <w:t xml:space="preserve"> </w:t>
            </w:r>
            <w:r w:rsidRPr="00F014F3">
              <w:rPr>
                <w:b/>
                <w:sz w:val="26"/>
                <w:szCs w:val="26"/>
              </w:rPr>
              <w:t xml:space="preserve"> муниципального </w:t>
            </w:r>
            <w:r w:rsidR="006366F9">
              <w:rPr>
                <w:b/>
                <w:sz w:val="26"/>
                <w:szCs w:val="26"/>
              </w:rPr>
              <w:t>о</w:t>
            </w:r>
            <w:r w:rsidRPr="00F014F3">
              <w:rPr>
                <w:b/>
                <w:sz w:val="26"/>
                <w:szCs w:val="26"/>
              </w:rPr>
              <w:t xml:space="preserve">бразования город Ртищево  на 2020 </w:t>
            </w:r>
            <w:r w:rsidR="006366F9">
              <w:rPr>
                <w:b/>
                <w:sz w:val="26"/>
                <w:szCs w:val="26"/>
              </w:rPr>
              <w:t>г</w:t>
            </w:r>
            <w:r w:rsidRPr="00F014F3">
              <w:rPr>
                <w:b/>
                <w:sz w:val="26"/>
                <w:szCs w:val="26"/>
              </w:rPr>
              <w:t>од</w:t>
            </w:r>
          </w:p>
        </w:tc>
        <w:tc>
          <w:tcPr>
            <w:tcW w:w="1701" w:type="dxa"/>
            <w:tcBorders>
              <w:top w:val="nil"/>
              <w:left w:val="nil"/>
              <w:bottom w:val="nil"/>
              <w:right w:val="nil"/>
            </w:tcBorders>
            <w:shd w:val="clear" w:color="auto" w:fill="auto"/>
            <w:noWrap/>
            <w:vAlign w:val="bottom"/>
            <w:hideMark/>
          </w:tcPr>
          <w:p w:rsidR="002610FB" w:rsidRPr="00F014F3" w:rsidRDefault="002610FB" w:rsidP="002326F0">
            <w:pPr>
              <w:rPr>
                <w:rFonts w:ascii="Calibri" w:hAnsi="Calibri"/>
                <w:color w:val="000000"/>
                <w:sz w:val="26"/>
                <w:szCs w:val="26"/>
              </w:rPr>
            </w:pPr>
          </w:p>
        </w:tc>
        <w:tc>
          <w:tcPr>
            <w:tcW w:w="4489" w:type="dxa"/>
            <w:tcBorders>
              <w:top w:val="nil"/>
              <w:left w:val="nil"/>
              <w:bottom w:val="nil"/>
              <w:right w:val="nil"/>
            </w:tcBorders>
            <w:shd w:val="clear" w:color="auto" w:fill="auto"/>
            <w:noWrap/>
            <w:vAlign w:val="bottom"/>
            <w:hideMark/>
          </w:tcPr>
          <w:p w:rsidR="002610FB" w:rsidRPr="00F014F3" w:rsidRDefault="002610FB" w:rsidP="002326F0">
            <w:pPr>
              <w:rPr>
                <w:rFonts w:ascii="Calibri" w:hAnsi="Calibri"/>
                <w:color w:val="000000"/>
                <w:sz w:val="26"/>
                <w:szCs w:val="26"/>
              </w:rPr>
            </w:pPr>
          </w:p>
        </w:tc>
      </w:tr>
      <w:tr w:rsidR="002610FB" w:rsidRPr="00F014F3" w:rsidTr="002A5C6C">
        <w:trPr>
          <w:trHeight w:val="345"/>
        </w:trPr>
        <w:tc>
          <w:tcPr>
            <w:tcW w:w="588" w:type="dxa"/>
            <w:tcBorders>
              <w:top w:val="nil"/>
              <w:left w:val="nil"/>
              <w:bottom w:val="nil"/>
              <w:right w:val="nil"/>
            </w:tcBorders>
            <w:shd w:val="clear" w:color="auto" w:fill="auto"/>
            <w:noWrap/>
            <w:vAlign w:val="bottom"/>
            <w:hideMark/>
          </w:tcPr>
          <w:p w:rsidR="002610FB" w:rsidRPr="00F014F3" w:rsidRDefault="002610FB" w:rsidP="002326F0">
            <w:pPr>
              <w:rPr>
                <w:rFonts w:ascii="Calibri" w:hAnsi="Calibri"/>
                <w:color w:val="000000"/>
                <w:sz w:val="26"/>
                <w:szCs w:val="26"/>
              </w:rPr>
            </w:pPr>
          </w:p>
        </w:tc>
        <w:tc>
          <w:tcPr>
            <w:tcW w:w="7649" w:type="dxa"/>
            <w:tcBorders>
              <w:top w:val="nil"/>
              <w:left w:val="nil"/>
              <w:bottom w:val="nil"/>
              <w:right w:val="nil"/>
            </w:tcBorders>
            <w:shd w:val="clear" w:color="auto" w:fill="auto"/>
            <w:noWrap/>
            <w:vAlign w:val="bottom"/>
            <w:hideMark/>
          </w:tcPr>
          <w:p w:rsidR="002610FB" w:rsidRPr="00F014F3" w:rsidRDefault="002610FB" w:rsidP="002326F0">
            <w:pPr>
              <w:rPr>
                <w:rFonts w:ascii="Calibri" w:hAnsi="Calibri"/>
                <w:color w:val="000000"/>
                <w:sz w:val="26"/>
                <w:szCs w:val="26"/>
              </w:rPr>
            </w:pPr>
          </w:p>
        </w:tc>
        <w:tc>
          <w:tcPr>
            <w:tcW w:w="1701" w:type="dxa"/>
            <w:tcBorders>
              <w:top w:val="nil"/>
              <w:left w:val="nil"/>
              <w:bottom w:val="nil"/>
              <w:right w:val="nil"/>
            </w:tcBorders>
            <w:shd w:val="clear" w:color="auto" w:fill="auto"/>
            <w:noWrap/>
            <w:vAlign w:val="bottom"/>
            <w:hideMark/>
          </w:tcPr>
          <w:p w:rsidR="002610FB" w:rsidRPr="00F014F3" w:rsidRDefault="002610FB" w:rsidP="002326F0">
            <w:pPr>
              <w:rPr>
                <w:rFonts w:ascii="Calibri" w:hAnsi="Calibri"/>
                <w:color w:val="000000"/>
                <w:sz w:val="26"/>
                <w:szCs w:val="26"/>
              </w:rPr>
            </w:pPr>
          </w:p>
        </w:tc>
        <w:tc>
          <w:tcPr>
            <w:tcW w:w="4489" w:type="dxa"/>
            <w:tcBorders>
              <w:top w:val="nil"/>
              <w:left w:val="nil"/>
              <w:bottom w:val="nil"/>
              <w:right w:val="nil"/>
            </w:tcBorders>
            <w:shd w:val="clear" w:color="auto" w:fill="auto"/>
            <w:noWrap/>
            <w:vAlign w:val="bottom"/>
            <w:hideMark/>
          </w:tcPr>
          <w:p w:rsidR="002610FB" w:rsidRPr="00F014F3" w:rsidRDefault="002610FB" w:rsidP="002326F0">
            <w:pPr>
              <w:jc w:val="right"/>
              <w:rPr>
                <w:b/>
                <w:bCs/>
                <w:sz w:val="26"/>
                <w:szCs w:val="26"/>
              </w:rPr>
            </w:pPr>
          </w:p>
        </w:tc>
      </w:tr>
      <w:tr w:rsidR="002610FB" w:rsidRPr="00F014F3" w:rsidTr="002A5C6C">
        <w:trPr>
          <w:gridAfter w:val="1"/>
          <w:wAfter w:w="4489" w:type="dxa"/>
          <w:trHeight w:val="345"/>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FB" w:rsidRPr="00F014F3" w:rsidRDefault="002610FB" w:rsidP="002326F0">
            <w:pPr>
              <w:jc w:val="center"/>
              <w:rPr>
                <w:b/>
                <w:bCs/>
                <w:sz w:val="26"/>
                <w:szCs w:val="26"/>
              </w:rPr>
            </w:pPr>
            <w:r w:rsidRPr="00F014F3">
              <w:rPr>
                <w:b/>
                <w:bCs/>
                <w:sz w:val="26"/>
                <w:szCs w:val="26"/>
              </w:rPr>
              <w:t>№ п/п</w:t>
            </w:r>
          </w:p>
        </w:tc>
        <w:tc>
          <w:tcPr>
            <w:tcW w:w="7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0FB" w:rsidRPr="00F014F3" w:rsidRDefault="002610FB" w:rsidP="002326F0">
            <w:pPr>
              <w:jc w:val="center"/>
              <w:rPr>
                <w:b/>
                <w:bCs/>
                <w:sz w:val="26"/>
                <w:szCs w:val="26"/>
              </w:rPr>
            </w:pPr>
            <w:r w:rsidRPr="00F014F3">
              <w:rPr>
                <w:b/>
                <w:bCs/>
                <w:sz w:val="26"/>
                <w:szCs w:val="26"/>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0FB" w:rsidRPr="00F014F3" w:rsidRDefault="00AC3A14" w:rsidP="002326F0">
            <w:pPr>
              <w:jc w:val="center"/>
              <w:rPr>
                <w:b/>
                <w:bCs/>
                <w:sz w:val="26"/>
                <w:szCs w:val="26"/>
              </w:rPr>
            </w:pPr>
            <w:r>
              <w:rPr>
                <w:b/>
                <w:bCs/>
                <w:sz w:val="26"/>
                <w:szCs w:val="26"/>
              </w:rPr>
              <w:t xml:space="preserve">Сумма на </w:t>
            </w:r>
            <w:r w:rsidR="002610FB" w:rsidRPr="00F014F3">
              <w:rPr>
                <w:b/>
                <w:bCs/>
                <w:sz w:val="26"/>
                <w:szCs w:val="26"/>
              </w:rPr>
              <w:t>2020 год</w:t>
            </w:r>
            <w:r>
              <w:rPr>
                <w:b/>
                <w:bCs/>
                <w:sz w:val="26"/>
                <w:szCs w:val="26"/>
              </w:rPr>
              <w:t xml:space="preserve">, тыс. рублей </w:t>
            </w:r>
          </w:p>
        </w:tc>
      </w:tr>
      <w:tr w:rsidR="002610FB" w:rsidRPr="00F014F3" w:rsidTr="002A5C6C">
        <w:trPr>
          <w:gridAfter w:val="1"/>
          <w:wAfter w:w="4489" w:type="dxa"/>
          <w:trHeight w:val="34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2610FB" w:rsidRPr="00F014F3" w:rsidRDefault="002610FB" w:rsidP="002326F0">
            <w:pPr>
              <w:rPr>
                <w:b/>
                <w:bCs/>
                <w:sz w:val="26"/>
                <w:szCs w:val="26"/>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rsidR="002610FB" w:rsidRPr="00F014F3" w:rsidRDefault="002610FB" w:rsidP="002326F0">
            <w:pPr>
              <w:rPr>
                <w:b/>
                <w:b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10FB" w:rsidRPr="00F014F3" w:rsidRDefault="002610FB" w:rsidP="002326F0">
            <w:pPr>
              <w:rPr>
                <w:b/>
                <w:bCs/>
                <w:sz w:val="26"/>
                <w:szCs w:val="26"/>
              </w:rPr>
            </w:pPr>
          </w:p>
        </w:tc>
      </w:tr>
      <w:tr w:rsidR="002610FB" w:rsidRPr="00F014F3" w:rsidTr="002A5C6C">
        <w:trPr>
          <w:gridAfter w:val="1"/>
          <w:wAfter w:w="4489" w:type="dxa"/>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2610FB" w:rsidRPr="00F014F3" w:rsidRDefault="002610FB" w:rsidP="002326F0">
            <w:pPr>
              <w:jc w:val="center"/>
              <w:rPr>
                <w:b/>
                <w:bCs/>
                <w:sz w:val="26"/>
                <w:szCs w:val="26"/>
              </w:rPr>
            </w:pPr>
            <w:r w:rsidRPr="00F014F3">
              <w:rPr>
                <w:b/>
                <w:bCs/>
                <w:sz w:val="26"/>
                <w:szCs w:val="26"/>
              </w:rPr>
              <w:t>1</w:t>
            </w:r>
          </w:p>
        </w:tc>
        <w:tc>
          <w:tcPr>
            <w:tcW w:w="7649" w:type="dxa"/>
            <w:tcBorders>
              <w:top w:val="nil"/>
              <w:left w:val="nil"/>
              <w:bottom w:val="single" w:sz="4" w:space="0" w:color="auto"/>
              <w:right w:val="single" w:sz="4" w:space="0" w:color="auto"/>
            </w:tcBorders>
            <w:shd w:val="clear" w:color="auto" w:fill="auto"/>
            <w:vAlign w:val="bottom"/>
            <w:hideMark/>
          </w:tcPr>
          <w:p w:rsidR="002610FB" w:rsidRPr="00F014F3" w:rsidRDefault="002610FB" w:rsidP="002326F0">
            <w:pPr>
              <w:jc w:val="center"/>
              <w:rPr>
                <w:b/>
                <w:bCs/>
                <w:sz w:val="26"/>
                <w:szCs w:val="26"/>
              </w:rPr>
            </w:pPr>
            <w:r w:rsidRPr="00F014F3">
              <w:rPr>
                <w:b/>
                <w:bCs/>
                <w:sz w:val="26"/>
                <w:szCs w:val="26"/>
              </w:rPr>
              <w:t>2</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F014F3" w:rsidRDefault="002610FB" w:rsidP="002326F0">
            <w:pPr>
              <w:jc w:val="center"/>
              <w:rPr>
                <w:b/>
                <w:bCs/>
                <w:sz w:val="26"/>
                <w:szCs w:val="26"/>
              </w:rPr>
            </w:pPr>
            <w:r w:rsidRPr="00F014F3">
              <w:rPr>
                <w:b/>
                <w:bCs/>
                <w:sz w:val="26"/>
                <w:szCs w:val="26"/>
              </w:rPr>
              <w:t>3</w:t>
            </w:r>
          </w:p>
        </w:tc>
      </w:tr>
      <w:tr w:rsidR="002610FB" w:rsidRPr="00F014F3" w:rsidTr="002A5C6C">
        <w:trPr>
          <w:gridAfter w:val="1"/>
          <w:wAfter w:w="4489" w:type="dxa"/>
          <w:trHeight w:val="39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1.</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 xml:space="preserve">Доходы - всего: </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81 076,4</w:t>
            </w:r>
          </w:p>
        </w:tc>
      </w:tr>
      <w:tr w:rsidR="002610FB" w:rsidRPr="00F014F3" w:rsidTr="002A5C6C">
        <w:trPr>
          <w:gridAfter w:val="1"/>
          <w:wAfter w:w="4489" w:type="dxa"/>
          <w:trHeight w:val="3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r w:rsidRPr="00AC3A14">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 </w:t>
            </w:r>
          </w:p>
        </w:tc>
      </w:tr>
      <w:tr w:rsidR="002610FB" w:rsidRPr="00F014F3" w:rsidTr="002A5C6C">
        <w:trPr>
          <w:gridAfter w:val="1"/>
          <w:wAfter w:w="4489" w:type="dxa"/>
          <w:trHeight w:val="4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rPr>
                <w:b/>
                <w:bCs/>
              </w:rPr>
            </w:pPr>
            <w:r w:rsidRPr="00AC3A14">
              <w:rPr>
                <w:b/>
                <w:bCs/>
              </w:rPr>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74 832,2</w:t>
            </w:r>
          </w:p>
        </w:tc>
      </w:tr>
      <w:tr w:rsidR="002610FB" w:rsidRPr="00F014F3" w:rsidTr="002A5C6C">
        <w:trPr>
          <w:gridAfter w:val="1"/>
          <w:wAfter w:w="4489" w:type="dxa"/>
          <w:trHeight w:val="3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rPr>
                <w:b/>
                <w:bCs/>
              </w:rPr>
            </w:pPr>
            <w:r w:rsidRPr="00AC3A14">
              <w:rPr>
                <w:b/>
                <w:bCs/>
              </w:rPr>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6 244,2</w:t>
            </w:r>
          </w:p>
        </w:tc>
      </w:tr>
      <w:tr w:rsidR="002610FB" w:rsidRPr="00F014F3" w:rsidTr="002A5C6C">
        <w:trPr>
          <w:gridAfter w:val="1"/>
          <w:wAfter w:w="4489"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r w:rsidRPr="00AC3A14">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 </w:t>
            </w:r>
          </w:p>
        </w:tc>
      </w:tr>
      <w:tr w:rsidR="002610FB" w:rsidRPr="00F014F3" w:rsidTr="00B76B49">
        <w:trPr>
          <w:gridAfter w:val="1"/>
          <w:wAfter w:w="4489" w:type="dxa"/>
          <w:trHeight w:val="233"/>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rPr>
                <w:iCs/>
              </w:rPr>
            </w:pPr>
            <w:r w:rsidRPr="00AC3A14">
              <w:rPr>
                <w:iCs/>
              </w:rPr>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A5C6C">
            <w:pPr>
              <w:rPr>
                <w:iCs/>
              </w:rPr>
            </w:pPr>
            <w:r w:rsidRPr="00AC3A14">
              <w:rPr>
                <w:iCs/>
              </w:rPr>
              <w:t>Дотаци</w:t>
            </w:r>
            <w:r w:rsidR="002A5C6C">
              <w:rPr>
                <w:iCs/>
              </w:rPr>
              <w:t>и</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iCs/>
              </w:rPr>
            </w:pPr>
            <w:r w:rsidRPr="00AC3A14">
              <w:rPr>
                <w:iCs/>
              </w:rPr>
              <w:t>1 930,3</w:t>
            </w:r>
          </w:p>
        </w:tc>
      </w:tr>
      <w:tr w:rsidR="002610FB" w:rsidRPr="00F014F3" w:rsidTr="00B76B49">
        <w:trPr>
          <w:gridAfter w:val="1"/>
          <w:wAfter w:w="4489" w:type="dxa"/>
          <w:trHeight w:val="283"/>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rPr>
                <w:iCs/>
              </w:rPr>
            </w:pPr>
            <w:r w:rsidRPr="00AC3A14">
              <w:rPr>
                <w:iCs/>
              </w:rPr>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A5C6C">
            <w:pPr>
              <w:rPr>
                <w:iCs/>
              </w:rPr>
            </w:pPr>
            <w:r w:rsidRPr="00AC3A14">
              <w:rPr>
                <w:iCs/>
              </w:rPr>
              <w:t xml:space="preserve">Субсидии </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iCs/>
              </w:rPr>
            </w:pPr>
            <w:r w:rsidRPr="00AC3A14">
              <w:rPr>
                <w:iCs/>
              </w:rPr>
              <w:t>4 313,9</w:t>
            </w:r>
          </w:p>
        </w:tc>
      </w:tr>
      <w:tr w:rsidR="002610FB" w:rsidRPr="00F014F3" w:rsidTr="002A5C6C">
        <w:trPr>
          <w:gridAfter w:val="1"/>
          <w:wAfter w:w="4489" w:type="dxa"/>
          <w:trHeight w:val="36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2.</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Расходы - всего</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81 076,4</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r w:rsidRPr="00AC3A14">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 </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0100.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955,0</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0300. 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710,0</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0400. Национальная 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8520,0</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0500. 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34405,0</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1000. Социальная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416,0</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1100. Физическая культура и спорт</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35950,4</w:t>
            </w:r>
          </w:p>
        </w:tc>
      </w:tr>
      <w:tr w:rsidR="002610FB" w:rsidRPr="00F014F3" w:rsidTr="002A5C6C">
        <w:trPr>
          <w:gridAfter w:val="1"/>
          <w:wAfter w:w="4489" w:type="dxa"/>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pP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r w:rsidRPr="00AC3A14">
              <w:t>Средства массовой информации</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pPr>
            <w:r w:rsidRPr="00AC3A14">
              <w:t>120,0</w:t>
            </w:r>
          </w:p>
        </w:tc>
      </w:tr>
      <w:tr w:rsidR="002610FB" w:rsidRPr="00F014F3" w:rsidTr="002A5C6C">
        <w:trPr>
          <w:gridAfter w:val="1"/>
          <w:wAfter w:w="4489"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3.</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Профицит (+), дефицит (-)</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0,0</w:t>
            </w:r>
          </w:p>
        </w:tc>
      </w:tr>
      <w:tr w:rsidR="002610FB" w:rsidRPr="00F014F3" w:rsidTr="002A5C6C">
        <w:trPr>
          <w:gridAfter w:val="1"/>
          <w:wAfter w:w="4489" w:type="dxa"/>
          <w:trHeight w:val="40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4.</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Источники внутреннего финансирования  дефицита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0,0</w:t>
            </w:r>
          </w:p>
        </w:tc>
      </w:tr>
      <w:tr w:rsidR="002610FB" w:rsidRPr="00F014F3" w:rsidTr="002A5C6C">
        <w:trPr>
          <w:gridAfter w:val="1"/>
          <w:wAfter w:w="4489" w:type="dxa"/>
          <w:trHeight w:val="37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610FB" w:rsidRPr="00AC3A14" w:rsidRDefault="002610FB" w:rsidP="002326F0">
            <w:pPr>
              <w:jc w:val="center"/>
              <w:rPr>
                <w:b/>
                <w:bCs/>
              </w:rPr>
            </w:pPr>
            <w:r w:rsidRPr="00AC3A14">
              <w:rPr>
                <w:b/>
                <w:bCs/>
              </w:rPr>
              <w:t> </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Изменение остатков средств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0,0</w:t>
            </w:r>
          </w:p>
        </w:tc>
      </w:tr>
      <w:tr w:rsidR="002610FB" w:rsidRPr="00F014F3" w:rsidTr="002A5C6C">
        <w:trPr>
          <w:gridAfter w:val="1"/>
          <w:wAfter w:w="4489"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5.</w:t>
            </w:r>
          </w:p>
        </w:tc>
        <w:tc>
          <w:tcPr>
            <w:tcW w:w="7649" w:type="dxa"/>
            <w:tcBorders>
              <w:top w:val="nil"/>
              <w:left w:val="nil"/>
              <w:bottom w:val="single" w:sz="4" w:space="0" w:color="auto"/>
              <w:right w:val="single" w:sz="4" w:space="0" w:color="auto"/>
            </w:tcBorders>
            <w:shd w:val="clear" w:color="auto" w:fill="auto"/>
            <w:vAlign w:val="bottom"/>
            <w:hideMark/>
          </w:tcPr>
          <w:p w:rsidR="002610FB" w:rsidRPr="00AC3A14" w:rsidRDefault="002610FB" w:rsidP="002326F0">
            <w:pPr>
              <w:rPr>
                <w:b/>
                <w:bCs/>
              </w:rPr>
            </w:pPr>
            <w:r w:rsidRPr="00AC3A14">
              <w:rPr>
                <w:b/>
                <w:bCs/>
              </w:rPr>
              <w:t>Предельный объем муниципального долга  на конец года</w:t>
            </w:r>
          </w:p>
        </w:tc>
        <w:tc>
          <w:tcPr>
            <w:tcW w:w="1701" w:type="dxa"/>
            <w:tcBorders>
              <w:top w:val="nil"/>
              <w:left w:val="nil"/>
              <w:bottom w:val="single" w:sz="4" w:space="0" w:color="auto"/>
              <w:right w:val="single" w:sz="4" w:space="0" w:color="auto"/>
            </w:tcBorders>
            <w:shd w:val="clear" w:color="auto" w:fill="auto"/>
            <w:noWrap/>
            <w:vAlign w:val="bottom"/>
            <w:hideMark/>
          </w:tcPr>
          <w:p w:rsidR="002610FB" w:rsidRPr="00AC3A14" w:rsidRDefault="002610FB" w:rsidP="002326F0">
            <w:pPr>
              <w:jc w:val="center"/>
              <w:rPr>
                <w:b/>
                <w:bCs/>
              </w:rPr>
            </w:pPr>
            <w:r w:rsidRPr="00AC3A14">
              <w:rPr>
                <w:b/>
                <w:bCs/>
              </w:rPr>
              <w:t>74 832,2</w:t>
            </w:r>
          </w:p>
        </w:tc>
      </w:tr>
    </w:tbl>
    <w:p w:rsidR="002610FB" w:rsidRPr="00F014F3" w:rsidRDefault="002610FB" w:rsidP="002610FB">
      <w:pPr>
        <w:spacing w:line="360" w:lineRule="auto"/>
        <w:jc w:val="center"/>
        <w:outlineLvl w:val="1"/>
        <w:rPr>
          <w:b/>
          <w:sz w:val="26"/>
          <w:szCs w:val="26"/>
        </w:rPr>
      </w:pPr>
    </w:p>
    <w:p w:rsidR="00AB4583" w:rsidRDefault="00AB4583" w:rsidP="00AB4583">
      <w:pPr>
        <w:spacing w:line="360" w:lineRule="auto"/>
        <w:jc w:val="center"/>
        <w:outlineLvl w:val="1"/>
        <w:rPr>
          <w:b/>
          <w:sz w:val="26"/>
          <w:szCs w:val="26"/>
        </w:rPr>
        <w:sectPr w:rsidR="00AB4583" w:rsidSect="00072A86">
          <w:footerReference w:type="default" r:id="rId8"/>
          <w:pgSz w:w="11906" w:h="16838"/>
          <w:pgMar w:top="851" w:right="567" w:bottom="709" w:left="1134" w:header="709" w:footer="709" w:gutter="0"/>
          <w:cols w:space="708"/>
          <w:docGrid w:linePitch="360"/>
        </w:sectPr>
      </w:pPr>
    </w:p>
    <w:p w:rsidR="0083694E" w:rsidRPr="00AB4583" w:rsidRDefault="0083694E" w:rsidP="00F4741B">
      <w:pPr>
        <w:spacing w:line="360" w:lineRule="auto"/>
        <w:jc w:val="center"/>
        <w:outlineLvl w:val="1"/>
        <w:rPr>
          <w:b/>
          <w:sz w:val="26"/>
          <w:szCs w:val="26"/>
        </w:rPr>
      </w:pPr>
    </w:p>
    <w:sectPr w:rsidR="0083694E" w:rsidRPr="00AB4583" w:rsidSect="002610FB">
      <w:pgSz w:w="11906" w:h="16838"/>
      <w:pgMar w:top="284"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AF" w:rsidRDefault="005E47AF" w:rsidP="003D7C6A">
      <w:r>
        <w:separator/>
      </w:r>
    </w:p>
  </w:endnote>
  <w:endnote w:type="continuationSeparator" w:id="1">
    <w:p w:rsidR="005E47AF" w:rsidRDefault="005E47AF" w:rsidP="003D7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985"/>
      <w:docPartObj>
        <w:docPartGallery w:val="Page Numbers (Bottom of Page)"/>
        <w:docPartUnique/>
      </w:docPartObj>
    </w:sdtPr>
    <w:sdtContent>
      <w:p w:rsidR="00B35E78" w:rsidRDefault="00014E12">
        <w:pPr>
          <w:pStyle w:val="ac"/>
          <w:jc w:val="right"/>
        </w:pPr>
        <w:fldSimple w:instr=" PAGE   \* MERGEFORMAT ">
          <w:r w:rsidR="00B76B49">
            <w:rPr>
              <w:noProof/>
            </w:rPr>
            <w:t>5</w:t>
          </w:r>
        </w:fldSimple>
      </w:p>
    </w:sdtContent>
  </w:sdt>
  <w:p w:rsidR="00B35E78" w:rsidRDefault="00B35E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AF" w:rsidRDefault="005E47AF" w:rsidP="003D7C6A">
      <w:r>
        <w:separator/>
      </w:r>
    </w:p>
  </w:footnote>
  <w:footnote w:type="continuationSeparator" w:id="1">
    <w:p w:rsidR="005E47AF" w:rsidRDefault="005E47AF" w:rsidP="003D7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4A7"/>
    <w:multiLevelType w:val="hybridMultilevel"/>
    <w:tmpl w:val="1EA0368A"/>
    <w:lvl w:ilvl="0" w:tplc="0419000F">
      <w:start w:val="1"/>
      <w:numFmt w:val="decimal"/>
      <w:lvlText w:val="%1."/>
      <w:lvlJc w:val="left"/>
      <w:pPr>
        <w:tabs>
          <w:tab w:val="num" w:pos="644"/>
        </w:tabs>
        <w:ind w:left="644" w:hanging="360"/>
      </w:pPr>
    </w:lvl>
    <w:lvl w:ilvl="1" w:tplc="A898715A">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36BB67E4"/>
    <w:multiLevelType w:val="hybridMultilevel"/>
    <w:tmpl w:val="F6C2165E"/>
    <w:lvl w:ilvl="0" w:tplc="19AC61F8">
      <w:numFmt w:val="bullet"/>
      <w:lvlText w:val="-"/>
      <w:lvlJc w:val="left"/>
      <w:pPr>
        <w:tabs>
          <w:tab w:val="num" w:pos="1030"/>
        </w:tabs>
        <w:ind w:left="1030" w:hanging="360"/>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2">
    <w:nsid w:val="7A527103"/>
    <w:multiLevelType w:val="hybridMultilevel"/>
    <w:tmpl w:val="A4200B5E"/>
    <w:lvl w:ilvl="0" w:tplc="D4BA7EF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1EB3"/>
    <w:rsid w:val="0000040F"/>
    <w:rsid w:val="00001580"/>
    <w:rsid w:val="00001665"/>
    <w:rsid w:val="0000201A"/>
    <w:rsid w:val="00002332"/>
    <w:rsid w:val="0000338B"/>
    <w:rsid w:val="000123B4"/>
    <w:rsid w:val="00012BD8"/>
    <w:rsid w:val="00014E12"/>
    <w:rsid w:val="0001723B"/>
    <w:rsid w:val="00021634"/>
    <w:rsid w:val="00026B56"/>
    <w:rsid w:val="000308F1"/>
    <w:rsid w:val="0003484F"/>
    <w:rsid w:val="000353BB"/>
    <w:rsid w:val="00040A1B"/>
    <w:rsid w:val="00043D84"/>
    <w:rsid w:val="00046534"/>
    <w:rsid w:val="00054CC3"/>
    <w:rsid w:val="00055DCD"/>
    <w:rsid w:val="00056903"/>
    <w:rsid w:val="000604A1"/>
    <w:rsid w:val="00062261"/>
    <w:rsid w:val="00065852"/>
    <w:rsid w:val="00067DC9"/>
    <w:rsid w:val="000708BF"/>
    <w:rsid w:val="00071E3B"/>
    <w:rsid w:val="00072A86"/>
    <w:rsid w:val="000835C1"/>
    <w:rsid w:val="00083EB9"/>
    <w:rsid w:val="000847AC"/>
    <w:rsid w:val="00085433"/>
    <w:rsid w:val="00086A05"/>
    <w:rsid w:val="00092C5F"/>
    <w:rsid w:val="000958A5"/>
    <w:rsid w:val="00096BD1"/>
    <w:rsid w:val="00097584"/>
    <w:rsid w:val="000A1B8E"/>
    <w:rsid w:val="000A55B9"/>
    <w:rsid w:val="000A6D67"/>
    <w:rsid w:val="000B13F9"/>
    <w:rsid w:val="000B572D"/>
    <w:rsid w:val="000C362F"/>
    <w:rsid w:val="000C3EFA"/>
    <w:rsid w:val="000D1FB4"/>
    <w:rsid w:val="000D7BAA"/>
    <w:rsid w:val="000E1F37"/>
    <w:rsid w:val="000E55E2"/>
    <w:rsid w:val="000F1D92"/>
    <w:rsid w:val="000F4A86"/>
    <w:rsid w:val="00102CEF"/>
    <w:rsid w:val="00104D27"/>
    <w:rsid w:val="00105D2A"/>
    <w:rsid w:val="00106884"/>
    <w:rsid w:val="00112C33"/>
    <w:rsid w:val="00115A26"/>
    <w:rsid w:val="00116EEC"/>
    <w:rsid w:val="001220A4"/>
    <w:rsid w:val="00125A27"/>
    <w:rsid w:val="001311D0"/>
    <w:rsid w:val="001337D0"/>
    <w:rsid w:val="001357B2"/>
    <w:rsid w:val="001434E5"/>
    <w:rsid w:val="00145ED9"/>
    <w:rsid w:val="001629BF"/>
    <w:rsid w:val="00162D91"/>
    <w:rsid w:val="00164E3F"/>
    <w:rsid w:val="00171017"/>
    <w:rsid w:val="0017313F"/>
    <w:rsid w:val="00174547"/>
    <w:rsid w:val="001808FE"/>
    <w:rsid w:val="00183979"/>
    <w:rsid w:val="00184148"/>
    <w:rsid w:val="001851D4"/>
    <w:rsid w:val="001937B4"/>
    <w:rsid w:val="0019536A"/>
    <w:rsid w:val="0019685C"/>
    <w:rsid w:val="0019692F"/>
    <w:rsid w:val="001A0FBB"/>
    <w:rsid w:val="001B1517"/>
    <w:rsid w:val="001B38C4"/>
    <w:rsid w:val="001B43CE"/>
    <w:rsid w:val="001C0542"/>
    <w:rsid w:val="001C2261"/>
    <w:rsid w:val="001D12EE"/>
    <w:rsid w:val="001E6599"/>
    <w:rsid w:val="001E73B7"/>
    <w:rsid w:val="001F1336"/>
    <w:rsid w:val="00202BE3"/>
    <w:rsid w:val="00202FA7"/>
    <w:rsid w:val="00207FBA"/>
    <w:rsid w:val="00211D1E"/>
    <w:rsid w:val="0022037E"/>
    <w:rsid w:val="0022190F"/>
    <w:rsid w:val="00221EEC"/>
    <w:rsid w:val="002248C1"/>
    <w:rsid w:val="0023099F"/>
    <w:rsid w:val="002375A9"/>
    <w:rsid w:val="00242F4E"/>
    <w:rsid w:val="00244669"/>
    <w:rsid w:val="002512C1"/>
    <w:rsid w:val="0025530B"/>
    <w:rsid w:val="00255358"/>
    <w:rsid w:val="00255ACA"/>
    <w:rsid w:val="00256F89"/>
    <w:rsid w:val="002610FB"/>
    <w:rsid w:val="0026325E"/>
    <w:rsid w:val="00265A50"/>
    <w:rsid w:val="002771C7"/>
    <w:rsid w:val="00281D82"/>
    <w:rsid w:val="00284531"/>
    <w:rsid w:val="002873CA"/>
    <w:rsid w:val="002913EE"/>
    <w:rsid w:val="00292F53"/>
    <w:rsid w:val="00295BCE"/>
    <w:rsid w:val="002A0986"/>
    <w:rsid w:val="002A0B36"/>
    <w:rsid w:val="002A1D8D"/>
    <w:rsid w:val="002A38CC"/>
    <w:rsid w:val="002A3DA6"/>
    <w:rsid w:val="002A3EC7"/>
    <w:rsid w:val="002A5C6C"/>
    <w:rsid w:val="002A6B8A"/>
    <w:rsid w:val="002A71C5"/>
    <w:rsid w:val="002A76D9"/>
    <w:rsid w:val="002B21EF"/>
    <w:rsid w:val="002B55ED"/>
    <w:rsid w:val="002B5693"/>
    <w:rsid w:val="002B6688"/>
    <w:rsid w:val="002B6C61"/>
    <w:rsid w:val="002C338B"/>
    <w:rsid w:val="002C68D9"/>
    <w:rsid w:val="002C77C3"/>
    <w:rsid w:val="002C7DE0"/>
    <w:rsid w:val="002D240F"/>
    <w:rsid w:val="002E3497"/>
    <w:rsid w:val="002F3D1D"/>
    <w:rsid w:val="002F72ED"/>
    <w:rsid w:val="00300665"/>
    <w:rsid w:val="003048BF"/>
    <w:rsid w:val="00306965"/>
    <w:rsid w:val="0031581B"/>
    <w:rsid w:val="0031643E"/>
    <w:rsid w:val="00324148"/>
    <w:rsid w:val="0032480E"/>
    <w:rsid w:val="00324EF8"/>
    <w:rsid w:val="00326F54"/>
    <w:rsid w:val="00327DE2"/>
    <w:rsid w:val="00330BD7"/>
    <w:rsid w:val="0033115D"/>
    <w:rsid w:val="00334493"/>
    <w:rsid w:val="00351AE5"/>
    <w:rsid w:val="00351C6A"/>
    <w:rsid w:val="00353D9D"/>
    <w:rsid w:val="003561CB"/>
    <w:rsid w:val="0035676B"/>
    <w:rsid w:val="00360719"/>
    <w:rsid w:val="00361045"/>
    <w:rsid w:val="00364CDF"/>
    <w:rsid w:val="0036545A"/>
    <w:rsid w:val="00366CF5"/>
    <w:rsid w:val="0037097A"/>
    <w:rsid w:val="00372CFF"/>
    <w:rsid w:val="00377E72"/>
    <w:rsid w:val="003903E8"/>
    <w:rsid w:val="00390F95"/>
    <w:rsid w:val="003911E8"/>
    <w:rsid w:val="00392777"/>
    <w:rsid w:val="00397B6D"/>
    <w:rsid w:val="003A0901"/>
    <w:rsid w:val="003A7FB2"/>
    <w:rsid w:val="003B1A15"/>
    <w:rsid w:val="003B20BE"/>
    <w:rsid w:val="003C3F72"/>
    <w:rsid w:val="003C5B08"/>
    <w:rsid w:val="003C7231"/>
    <w:rsid w:val="003D5CCB"/>
    <w:rsid w:val="003D7C6A"/>
    <w:rsid w:val="003E2024"/>
    <w:rsid w:val="003E6EF6"/>
    <w:rsid w:val="003F156B"/>
    <w:rsid w:val="00400C32"/>
    <w:rsid w:val="00402326"/>
    <w:rsid w:val="00410180"/>
    <w:rsid w:val="004103D9"/>
    <w:rsid w:val="00410A4C"/>
    <w:rsid w:val="00412625"/>
    <w:rsid w:val="00412B5E"/>
    <w:rsid w:val="00413BE6"/>
    <w:rsid w:val="00420FD1"/>
    <w:rsid w:val="00423941"/>
    <w:rsid w:val="00423DF4"/>
    <w:rsid w:val="00432A65"/>
    <w:rsid w:val="00432DEC"/>
    <w:rsid w:val="00433032"/>
    <w:rsid w:val="004352C4"/>
    <w:rsid w:val="00437EB2"/>
    <w:rsid w:val="004444FC"/>
    <w:rsid w:val="004506B4"/>
    <w:rsid w:val="00450B22"/>
    <w:rsid w:val="00450C53"/>
    <w:rsid w:val="0046345A"/>
    <w:rsid w:val="0046694D"/>
    <w:rsid w:val="00471BBB"/>
    <w:rsid w:val="00471FD9"/>
    <w:rsid w:val="0047201D"/>
    <w:rsid w:val="004771EA"/>
    <w:rsid w:val="0047722E"/>
    <w:rsid w:val="004800F3"/>
    <w:rsid w:val="004818DD"/>
    <w:rsid w:val="004843E9"/>
    <w:rsid w:val="00485B54"/>
    <w:rsid w:val="004934ED"/>
    <w:rsid w:val="00493E62"/>
    <w:rsid w:val="004947E7"/>
    <w:rsid w:val="00496064"/>
    <w:rsid w:val="004961ED"/>
    <w:rsid w:val="00496220"/>
    <w:rsid w:val="004A0F92"/>
    <w:rsid w:val="004A7CDA"/>
    <w:rsid w:val="004B12B5"/>
    <w:rsid w:val="004B216A"/>
    <w:rsid w:val="004C008D"/>
    <w:rsid w:val="004C30B6"/>
    <w:rsid w:val="004C426E"/>
    <w:rsid w:val="004C56AB"/>
    <w:rsid w:val="004C5D46"/>
    <w:rsid w:val="004C6D87"/>
    <w:rsid w:val="004D0BB9"/>
    <w:rsid w:val="004D2D94"/>
    <w:rsid w:val="004D331A"/>
    <w:rsid w:val="004D567D"/>
    <w:rsid w:val="004D67D1"/>
    <w:rsid w:val="004D724F"/>
    <w:rsid w:val="004E01D1"/>
    <w:rsid w:val="004E2FB1"/>
    <w:rsid w:val="004F00F9"/>
    <w:rsid w:val="004F4D22"/>
    <w:rsid w:val="004F5D01"/>
    <w:rsid w:val="00500AB7"/>
    <w:rsid w:val="0050494D"/>
    <w:rsid w:val="00511FFE"/>
    <w:rsid w:val="00520E40"/>
    <w:rsid w:val="00521C9A"/>
    <w:rsid w:val="00524667"/>
    <w:rsid w:val="00524BA4"/>
    <w:rsid w:val="00525F19"/>
    <w:rsid w:val="00526E60"/>
    <w:rsid w:val="0053263D"/>
    <w:rsid w:val="00541FC2"/>
    <w:rsid w:val="00543085"/>
    <w:rsid w:val="00546024"/>
    <w:rsid w:val="00547027"/>
    <w:rsid w:val="00547725"/>
    <w:rsid w:val="00553F41"/>
    <w:rsid w:val="00557BF0"/>
    <w:rsid w:val="00561224"/>
    <w:rsid w:val="00562761"/>
    <w:rsid w:val="00562FEF"/>
    <w:rsid w:val="005714E9"/>
    <w:rsid w:val="00572008"/>
    <w:rsid w:val="00576150"/>
    <w:rsid w:val="005844EC"/>
    <w:rsid w:val="00594E5B"/>
    <w:rsid w:val="005955FA"/>
    <w:rsid w:val="005B4869"/>
    <w:rsid w:val="005B541D"/>
    <w:rsid w:val="005B6266"/>
    <w:rsid w:val="005B7966"/>
    <w:rsid w:val="005C6529"/>
    <w:rsid w:val="005D1C4B"/>
    <w:rsid w:val="005E1AF4"/>
    <w:rsid w:val="005E47AF"/>
    <w:rsid w:val="005E4F60"/>
    <w:rsid w:val="005E7444"/>
    <w:rsid w:val="005F13FF"/>
    <w:rsid w:val="005F2611"/>
    <w:rsid w:val="005F2B96"/>
    <w:rsid w:val="00601DAF"/>
    <w:rsid w:val="00602FF7"/>
    <w:rsid w:val="00605AB6"/>
    <w:rsid w:val="0061461D"/>
    <w:rsid w:val="0061741D"/>
    <w:rsid w:val="006203C3"/>
    <w:rsid w:val="00620832"/>
    <w:rsid w:val="00623E0A"/>
    <w:rsid w:val="00626AA8"/>
    <w:rsid w:val="00631AC7"/>
    <w:rsid w:val="0063350D"/>
    <w:rsid w:val="0063645D"/>
    <w:rsid w:val="006366F9"/>
    <w:rsid w:val="006448CF"/>
    <w:rsid w:val="00644E45"/>
    <w:rsid w:val="00651D4F"/>
    <w:rsid w:val="0065206E"/>
    <w:rsid w:val="006548C0"/>
    <w:rsid w:val="006548DB"/>
    <w:rsid w:val="00660DE4"/>
    <w:rsid w:val="00663BD3"/>
    <w:rsid w:val="00667715"/>
    <w:rsid w:val="00673A60"/>
    <w:rsid w:val="006844D3"/>
    <w:rsid w:val="00686FCE"/>
    <w:rsid w:val="00691516"/>
    <w:rsid w:val="00693F3B"/>
    <w:rsid w:val="00696CCB"/>
    <w:rsid w:val="006A0756"/>
    <w:rsid w:val="006A2FA7"/>
    <w:rsid w:val="006A334C"/>
    <w:rsid w:val="006A75CE"/>
    <w:rsid w:val="006B28E5"/>
    <w:rsid w:val="006B6E07"/>
    <w:rsid w:val="006C1C93"/>
    <w:rsid w:val="006C210B"/>
    <w:rsid w:val="006C5F01"/>
    <w:rsid w:val="006C6666"/>
    <w:rsid w:val="006D1880"/>
    <w:rsid w:val="006E2459"/>
    <w:rsid w:val="006F5668"/>
    <w:rsid w:val="00700AD9"/>
    <w:rsid w:val="00701937"/>
    <w:rsid w:val="007027D6"/>
    <w:rsid w:val="007027DF"/>
    <w:rsid w:val="00702CF1"/>
    <w:rsid w:val="0070311D"/>
    <w:rsid w:val="0070317A"/>
    <w:rsid w:val="00703ED3"/>
    <w:rsid w:val="00703F15"/>
    <w:rsid w:val="0071244F"/>
    <w:rsid w:val="00716A55"/>
    <w:rsid w:val="0071739F"/>
    <w:rsid w:val="00720384"/>
    <w:rsid w:val="00722DEC"/>
    <w:rsid w:val="007264B5"/>
    <w:rsid w:val="00727523"/>
    <w:rsid w:val="00735760"/>
    <w:rsid w:val="00751EB3"/>
    <w:rsid w:val="0075371F"/>
    <w:rsid w:val="00755706"/>
    <w:rsid w:val="00755AB5"/>
    <w:rsid w:val="007614CA"/>
    <w:rsid w:val="00763C3B"/>
    <w:rsid w:val="00770266"/>
    <w:rsid w:val="00771449"/>
    <w:rsid w:val="00773FF1"/>
    <w:rsid w:val="00782EE8"/>
    <w:rsid w:val="00783C9A"/>
    <w:rsid w:val="00785FAC"/>
    <w:rsid w:val="00791DDC"/>
    <w:rsid w:val="007939D9"/>
    <w:rsid w:val="00793BB5"/>
    <w:rsid w:val="00795FB6"/>
    <w:rsid w:val="007B13B3"/>
    <w:rsid w:val="007B3F9F"/>
    <w:rsid w:val="007B4A4F"/>
    <w:rsid w:val="007B4DE8"/>
    <w:rsid w:val="007C431A"/>
    <w:rsid w:val="007C4622"/>
    <w:rsid w:val="007C631C"/>
    <w:rsid w:val="007C68F9"/>
    <w:rsid w:val="007D0E15"/>
    <w:rsid w:val="007D2A7B"/>
    <w:rsid w:val="007D7530"/>
    <w:rsid w:val="007E387D"/>
    <w:rsid w:val="007E61F1"/>
    <w:rsid w:val="007E6762"/>
    <w:rsid w:val="007E6A33"/>
    <w:rsid w:val="007E6BDF"/>
    <w:rsid w:val="007E6F33"/>
    <w:rsid w:val="007E7857"/>
    <w:rsid w:val="0080492A"/>
    <w:rsid w:val="00806F51"/>
    <w:rsid w:val="008131D9"/>
    <w:rsid w:val="00817258"/>
    <w:rsid w:val="0082231A"/>
    <w:rsid w:val="00823353"/>
    <w:rsid w:val="00824923"/>
    <w:rsid w:val="0082559D"/>
    <w:rsid w:val="00825DB2"/>
    <w:rsid w:val="00825FB2"/>
    <w:rsid w:val="008274C4"/>
    <w:rsid w:val="00834FB8"/>
    <w:rsid w:val="0083630E"/>
    <w:rsid w:val="0083694E"/>
    <w:rsid w:val="008430EC"/>
    <w:rsid w:val="00843A45"/>
    <w:rsid w:val="0084717E"/>
    <w:rsid w:val="008477D5"/>
    <w:rsid w:val="008541CB"/>
    <w:rsid w:val="0085563F"/>
    <w:rsid w:val="0086287F"/>
    <w:rsid w:val="00863D32"/>
    <w:rsid w:val="00865A20"/>
    <w:rsid w:val="0087449F"/>
    <w:rsid w:val="0088594C"/>
    <w:rsid w:val="00891333"/>
    <w:rsid w:val="008925C0"/>
    <w:rsid w:val="0089526B"/>
    <w:rsid w:val="00897FE2"/>
    <w:rsid w:val="008A00AE"/>
    <w:rsid w:val="008A1DDA"/>
    <w:rsid w:val="008B2657"/>
    <w:rsid w:val="008B2859"/>
    <w:rsid w:val="008B3F4B"/>
    <w:rsid w:val="008B450F"/>
    <w:rsid w:val="008B7088"/>
    <w:rsid w:val="008C3C3E"/>
    <w:rsid w:val="008C7B38"/>
    <w:rsid w:val="008D3228"/>
    <w:rsid w:val="008D59AE"/>
    <w:rsid w:val="008D6B04"/>
    <w:rsid w:val="008E0C85"/>
    <w:rsid w:val="008E5892"/>
    <w:rsid w:val="008F2C4D"/>
    <w:rsid w:val="00903987"/>
    <w:rsid w:val="0090436A"/>
    <w:rsid w:val="0090645E"/>
    <w:rsid w:val="00906EB2"/>
    <w:rsid w:val="00907438"/>
    <w:rsid w:val="00910BFD"/>
    <w:rsid w:val="0091116B"/>
    <w:rsid w:val="009117B8"/>
    <w:rsid w:val="00912A00"/>
    <w:rsid w:val="009218E9"/>
    <w:rsid w:val="00931048"/>
    <w:rsid w:val="00935377"/>
    <w:rsid w:val="009374D4"/>
    <w:rsid w:val="009418A4"/>
    <w:rsid w:val="00960C48"/>
    <w:rsid w:val="0096513A"/>
    <w:rsid w:val="00965C9A"/>
    <w:rsid w:val="00973686"/>
    <w:rsid w:val="00977576"/>
    <w:rsid w:val="00981165"/>
    <w:rsid w:val="009830D3"/>
    <w:rsid w:val="009843A3"/>
    <w:rsid w:val="00986443"/>
    <w:rsid w:val="00991067"/>
    <w:rsid w:val="009A0F79"/>
    <w:rsid w:val="009A76AB"/>
    <w:rsid w:val="009B5F98"/>
    <w:rsid w:val="009C1CFE"/>
    <w:rsid w:val="009C459D"/>
    <w:rsid w:val="009D3FA1"/>
    <w:rsid w:val="009D54F8"/>
    <w:rsid w:val="009D61B4"/>
    <w:rsid w:val="009E6345"/>
    <w:rsid w:val="009E7CEE"/>
    <w:rsid w:val="009F7E53"/>
    <w:rsid w:val="00A04CBB"/>
    <w:rsid w:val="00A05CA4"/>
    <w:rsid w:val="00A11CED"/>
    <w:rsid w:val="00A12648"/>
    <w:rsid w:val="00A1393B"/>
    <w:rsid w:val="00A20A41"/>
    <w:rsid w:val="00A247BE"/>
    <w:rsid w:val="00A25100"/>
    <w:rsid w:val="00A25D72"/>
    <w:rsid w:val="00A3092F"/>
    <w:rsid w:val="00A36C4D"/>
    <w:rsid w:val="00A37F65"/>
    <w:rsid w:val="00A43639"/>
    <w:rsid w:val="00A52C6C"/>
    <w:rsid w:val="00A542E4"/>
    <w:rsid w:val="00A54C26"/>
    <w:rsid w:val="00A64C49"/>
    <w:rsid w:val="00A65CB7"/>
    <w:rsid w:val="00A6791D"/>
    <w:rsid w:val="00A6793F"/>
    <w:rsid w:val="00A71A30"/>
    <w:rsid w:val="00A743D6"/>
    <w:rsid w:val="00A74DA4"/>
    <w:rsid w:val="00A758F9"/>
    <w:rsid w:val="00A80622"/>
    <w:rsid w:val="00A864B3"/>
    <w:rsid w:val="00A86EF8"/>
    <w:rsid w:val="00A87F9A"/>
    <w:rsid w:val="00A92A2F"/>
    <w:rsid w:val="00A94CF6"/>
    <w:rsid w:val="00A95701"/>
    <w:rsid w:val="00A95C06"/>
    <w:rsid w:val="00AA2A33"/>
    <w:rsid w:val="00AA369B"/>
    <w:rsid w:val="00AA39B5"/>
    <w:rsid w:val="00AA5528"/>
    <w:rsid w:val="00AA66E6"/>
    <w:rsid w:val="00AB183D"/>
    <w:rsid w:val="00AB3940"/>
    <w:rsid w:val="00AB3D30"/>
    <w:rsid w:val="00AB4583"/>
    <w:rsid w:val="00AB6E3E"/>
    <w:rsid w:val="00AB7D3A"/>
    <w:rsid w:val="00AC1AD1"/>
    <w:rsid w:val="00AC3A14"/>
    <w:rsid w:val="00AD1A85"/>
    <w:rsid w:val="00AE5D71"/>
    <w:rsid w:val="00AE66F2"/>
    <w:rsid w:val="00AE6A64"/>
    <w:rsid w:val="00AE7EA9"/>
    <w:rsid w:val="00B0017C"/>
    <w:rsid w:val="00B0250B"/>
    <w:rsid w:val="00B04F91"/>
    <w:rsid w:val="00B07621"/>
    <w:rsid w:val="00B219E1"/>
    <w:rsid w:val="00B32366"/>
    <w:rsid w:val="00B333BD"/>
    <w:rsid w:val="00B3481E"/>
    <w:rsid w:val="00B35E11"/>
    <w:rsid w:val="00B35E78"/>
    <w:rsid w:val="00B36C9B"/>
    <w:rsid w:val="00B41527"/>
    <w:rsid w:val="00B41ED8"/>
    <w:rsid w:val="00B43BFB"/>
    <w:rsid w:val="00B45C75"/>
    <w:rsid w:val="00B5562A"/>
    <w:rsid w:val="00B5614F"/>
    <w:rsid w:val="00B62EFD"/>
    <w:rsid w:val="00B671DB"/>
    <w:rsid w:val="00B76B49"/>
    <w:rsid w:val="00B76E8A"/>
    <w:rsid w:val="00B77C66"/>
    <w:rsid w:val="00B80B06"/>
    <w:rsid w:val="00B85403"/>
    <w:rsid w:val="00B8578D"/>
    <w:rsid w:val="00B86635"/>
    <w:rsid w:val="00B93177"/>
    <w:rsid w:val="00B93218"/>
    <w:rsid w:val="00B959F0"/>
    <w:rsid w:val="00B96AF1"/>
    <w:rsid w:val="00BA2039"/>
    <w:rsid w:val="00BA7D54"/>
    <w:rsid w:val="00BB1BAD"/>
    <w:rsid w:val="00BB4A1F"/>
    <w:rsid w:val="00BB6A84"/>
    <w:rsid w:val="00BC25C0"/>
    <w:rsid w:val="00BC28D1"/>
    <w:rsid w:val="00BC2B4D"/>
    <w:rsid w:val="00BD5BDB"/>
    <w:rsid w:val="00BE1732"/>
    <w:rsid w:val="00BE5212"/>
    <w:rsid w:val="00C07635"/>
    <w:rsid w:val="00C1368D"/>
    <w:rsid w:val="00C15F21"/>
    <w:rsid w:val="00C215A1"/>
    <w:rsid w:val="00C22969"/>
    <w:rsid w:val="00C2388C"/>
    <w:rsid w:val="00C26BB2"/>
    <w:rsid w:val="00C26D22"/>
    <w:rsid w:val="00C375D6"/>
    <w:rsid w:val="00C411EF"/>
    <w:rsid w:val="00C417AB"/>
    <w:rsid w:val="00C42C93"/>
    <w:rsid w:val="00C43D31"/>
    <w:rsid w:val="00C441A1"/>
    <w:rsid w:val="00C44C28"/>
    <w:rsid w:val="00C44D94"/>
    <w:rsid w:val="00C451DB"/>
    <w:rsid w:val="00C46288"/>
    <w:rsid w:val="00C4657D"/>
    <w:rsid w:val="00C50299"/>
    <w:rsid w:val="00C52F3F"/>
    <w:rsid w:val="00C60225"/>
    <w:rsid w:val="00C64A63"/>
    <w:rsid w:val="00C74466"/>
    <w:rsid w:val="00C768BA"/>
    <w:rsid w:val="00C76BCB"/>
    <w:rsid w:val="00C809F8"/>
    <w:rsid w:val="00C833E3"/>
    <w:rsid w:val="00C850B0"/>
    <w:rsid w:val="00C861D9"/>
    <w:rsid w:val="00C94756"/>
    <w:rsid w:val="00C959CC"/>
    <w:rsid w:val="00C97F89"/>
    <w:rsid w:val="00CA1C5B"/>
    <w:rsid w:val="00CB02C1"/>
    <w:rsid w:val="00CB18D1"/>
    <w:rsid w:val="00CC3222"/>
    <w:rsid w:val="00CC7A16"/>
    <w:rsid w:val="00CD4248"/>
    <w:rsid w:val="00CD47B1"/>
    <w:rsid w:val="00CE0DDB"/>
    <w:rsid w:val="00CE3025"/>
    <w:rsid w:val="00D031D3"/>
    <w:rsid w:val="00D124D3"/>
    <w:rsid w:val="00D14E3C"/>
    <w:rsid w:val="00D1518E"/>
    <w:rsid w:val="00D17010"/>
    <w:rsid w:val="00D17AB9"/>
    <w:rsid w:val="00D17B4E"/>
    <w:rsid w:val="00D17BFE"/>
    <w:rsid w:val="00D21762"/>
    <w:rsid w:val="00D259E9"/>
    <w:rsid w:val="00D26C17"/>
    <w:rsid w:val="00D27529"/>
    <w:rsid w:val="00D348FB"/>
    <w:rsid w:val="00D412B5"/>
    <w:rsid w:val="00D47C26"/>
    <w:rsid w:val="00D54A53"/>
    <w:rsid w:val="00D54FE8"/>
    <w:rsid w:val="00D56C6B"/>
    <w:rsid w:val="00D5701D"/>
    <w:rsid w:val="00D57093"/>
    <w:rsid w:val="00D57FBE"/>
    <w:rsid w:val="00D603DA"/>
    <w:rsid w:val="00D60ABE"/>
    <w:rsid w:val="00D6151E"/>
    <w:rsid w:val="00D64763"/>
    <w:rsid w:val="00D66267"/>
    <w:rsid w:val="00D8051E"/>
    <w:rsid w:val="00D85A8F"/>
    <w:rsid w:val="00DA5381"/>
    <w:rsid w:val="00DA6CAB"/>
    <w:rsid w:val="00DB0BFF"/>
    <w:rsid w:val="00DB126E"/>
    <w:rsid w:val="00DB27A5"/>
    <w:rsid w:val="00DC2324"/>
    <w:rsid w:val="00DD11C6"/>
    <w:rsid w:val="00DD3531"/>
    <w:rsid w:val="00DD651F"/>
    <w:rsid w:val="00DD6946"/>
    <w:rsid w:val="00DD76A7"/>
    <w:rsid w:val="00DE45FD"/>
    <w:rsid w:val="00DF093B"/>
    <w:rsid w:val="00DF440E"/>
    <w:rsid w:val="00DF54A3"/>
    <w:rsid w:val="00DF657B"/>
    <w:rsid w:val="00E03A93"/>
    <w:rsid w:val="00E064CF"/>
    <w:rsid w:val="00E142F6"/>
    <w:rsid w:val="00E1488A"/>
    <w:rsid w:val="00E175A7"/>
    <w:rsid w:val="00E204B1"/>
    <w:rsid w:val="00E21038"/>
    <w:rsid w:val="00E22AEF"/>
    <w:rsid w:val="00E22B03"/>
    <w:rsid w:val="00E23EAC"/>
    <w:rsid w:val="00E240E7"/>
    <w:rsid w:val="00E25F96"/>
    <w:rsid w:val="00E2745A"/>
    <w:rsid w:val="00E3008E"/>
    <w:rsid w:val="00E34016"/>
    <w:rsid w:val="00E40D57"/>
    <w:rsid w:val="00E4547B"/>
    <w:rsid w:val="00E4714C"/>
    <w:rsid w:val="00E5064C"/>
    <w:rsid w:val="00E50BED"/>
    <w:rsid w:val="00E526C5"/>
    <w:rsid w:val="00E52D89"/>
    <w:rsid w:val="00E5505A"/>
    <w:rsid w:val="00E6041D"/>
    <w:rsid w:val="00E635D0"/>
    <w:rsid w:val="00E64567"/>
    <w:rsid w:val="00E64641"/>
    <w:rsid w:val="00E6758E"/>
    <w:rsid w:val="00E768F4"/>
    <w:rsid w:val="00E76FCA"/>
    <w:rsid w:val="00E77BB9"/>
    <w:rsid w:val="00E81AB8"/>
    <w:rsid w:val="00E84E6B"/>
    <w:rsid w:val="00E8510F"/>
    <w:rsid w:val="00E878F7"/>
    <w:rsid w:val="00E918E7"/>
    <w:rsid w:val="00E92CE2"/>
    <w:rsid w:val="00E9400A"/>
    <w:rsid w:val="00E9697C"/>
    <w:rsid w:val="00EA27AC"/>
    <w:rsid w:val="00EB577C"/>
    <w:rsid w:val="00EC2B32"/>
    <w:rsid w:val="00EC37C9"/>
    <w:rsid w:val="00ED09A1"/>
    <w:rsid w:val="00ED2069"/>
    <w:rsid w:val="00ED6EB6"/>
    <w:rsid w:val="00EE0766"/>
    <w:rsid w:val="00EE3C03"/>
    <w:rsid w:val="00EE6717"/>
    <w:rsid w:val="00EE7075"/>
    <w:rsid w:val="00EF02BC"/>
    <w:rsid w:val="00EF051F"/>
    <w:rsid w:val="00EF4B91"/>
    <w:rsid w:val="00EF4FE9"/>
    <w:rsid w:val="00EF6AAB"/>
    <w:rsid w:val="00EF72DF"/>
    <w:rsid w:val="00F014F3"/>
    <w:rsid w:val="00F05F7F"/>
    <w:rsid w:val="00F10518"/>
    <w:rsid w:val="00F10AD7"/>
    <w:rsid w:val="00F13DF8"/>
    <w:rsid w:val="00F16B12"/>
    <w:rsid w:val="00F21762"/>
    <w:rsid w:val="00F21BC5"/>
    <w:rsid w:val="00F21CBA"/>
    <w:rsid w:val="00F21F39"/>
    <w:rsid w:val="00F23DD4"/>
    <w:rsid w:val="00F347E5"/>
    <w:rsid w:val="00F41DB9"/>
    <w:rsid w:val="00F4741B"/>
    <w:rsid w:val="00F5742C"/>
    <w:rsid w:val="00F57E09"/>
    <w:rsid w:val="00F60825"/>
    <w:rsid w:val="00F61708"/>
    <w:rsid w:val="00F63001"/>
    <w:rsid w:val="00F72C60"/>
    <w:rsid w:val="00F75245"/>
    <w:rsid w:val="00F75716"/>
    <w:rsid w:val="00F868C1"/>
    <w:rsid w:val="00F90D7A"/>
    <w:rsid w:val="00F9463D"/>
    <w:rsid w:val="00FA14C3"/>
    <w:rsid w:val="00FA2C4F"/>
    <w:rsid w:val="00FA3325"/>
    <w:rsid w:val="00FA3688"/>
    <w:rsid w:val="00FA4161"/>
    <w:rsid w:val="00FB008B"/>
    <w:rsid w:val="00FB21C2"/>
    <w:rsid w:val="00FB30FD"/>
    <w:rsid w:val="00FB4FFF"/>
    <w:rsid w:val="00FB6F67"/>
    <w:rsid w:val="00FC4E78"/>
    <w:rsid w:val="00FD1079"/>
    <w:rsid w:val="00FD4C1E"/>
    <w:rsid w:val="00FE3429"/>
    <w:rsid w:val="00FE7B3F"/>
    <w:rsid w:val="00FF03B4"/>
    <w:rsid w:val="00FF1600"/>
    <w:rsid w:val="00FF20AE"/>
    <w:rsid w:val="00FF2D99"/>
    <w:rsid w:val="00FF3EEF"/>
    <w:rsid w:val="00FF4314"/>
    <w:rsid w:val="00FF557B"/>
    <w:rsid w:val="00FF6B82"/>
    <w:rsid w:val="00FF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6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244F"/>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71244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347E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FB6F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1EB3"/>
    <w:pPr>
      <w:jc w:val="center"/>
    </w:pPr>
    <w:rPr>
      <w:sz w:val="28"/>
      <w:szCs w:val="20"/>
    </w:rPr>
  </w:style>
  <w:style w:type="character" w:customStyle="1" w:styleId="a4">
    <w:name w:val="Название Знак"/>
    <w:basedOn w:val="a0"/>
    <w:link w:val="a3"/>
    <w:rsid w:val="00751EB3"/>
    <w:rPr>
      <w:rFonts w:ascii="Times New Roman" w:eastAsia="Times New Roman" w:hAnsi="Times New Roman" w:cs="Times New Roman"/>
      <w:sz w:val="28"/>
      <w:szCs w:val="20"/>
      <w:lang w:eastAsia="ru-RU"/>
    </w:rPr>
  </w:style>
  <w:style w:type="paragraph" w:customStyle="1" w:styleId="11">
    <w:name w:val="Знак1"/>
    <w:basedOn w:val="a"/>
    <w:rsid w:val="00751EB3"/>
    <w:pPr>
      <w:spacing w:after="160" w:line="240" w:lineRule="exact"/>
      <w:jc w:val="both"/>
    </w:pPr>
    <w:rPr>
      <w:rFonts w:ascii="Verdana" w:hAnsi="Verdana" w:cs="Arial"/>
      <w:sz w:val="20"/>
      <w:szCs w:val="20"/>
      <w:lang w:val="en-US" w:eastAsia="en-US"/>
    </w:rPr>
  </w:style>
  <w:style w:type="character" w:customStyle="1" w:styleId="80">
    <w:name w:val="Заголовок 8 Знак"/>
    <w:basedOn w:val="a0"/>
    <w:link w:val="8"/>
    <w:rsid w:val="00FB6F67"/>
    <w:rPr>
      <w:rFonts w:ascii="Times New Roman" w:eastAsia="Times New Roman" w:hAnsi="Times New Roman" w:cs="Times New Roman"/>
      <w:i/>
      <w:iCs/>
      <w:sz w:val="24"/>
      <w:szCs w:val="24"/>
      <w:lang w:eastAsia="ru-RU"/>
    </w:rPr>
  </w:style>
  <w:style w:type="paragraph" w:styleId="a5">
    <w:name w:val="Body Text Indent"/>
    <w:basedOn w:val="a"/>
    <w:link w:val="a6"/>
    <w:rsid w:val="00105D2A"/>
    <w:pPr>
      <w:ind w:firstLine="720"/>
    </w:pPr>
    <w:rPr>
      <w:sz w:val="28"/>
      <w:szCs w:val="20"/>
    </w:rPr>
  </w:style>
  <w:style w:type="character" w:customStyle="1" w:styleId="a6">
    <w:name w:val="Основной текст с отступом Знак"/>
    <w:basedOn w:val="a0"/>
    <w:link w:val="a5"/>
    <w:rsid w:val="00105D2A"/>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26C17"/>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semiHidden/>
    <w:unhideWhenUsed/>
    <w:rsid w:val="00B671DB"/>
    <w:pPr>
      <w:spacing w:after="120"/>
    </w:pPr>
    <w:rPr>
      <w:sz w:val="16"/>
      <w:szCs w:val="16"/>
    </w:rPr>
  </w:style>
  <w:style w:type="character" w:customStyle="1" w:styleId="30">
    <w:name w:val="Основной текст 3 Знак"/>
    <w:basedOn w:val="a0"/>
    <w:link w:val="3"/>
    <w:uiPriority w:val="99"/>
    <w:semiHidden/>
    <w:rsid w:val="00B671DB"/>
    <w:rPr>
      <w:rFonts w:ascii="Times New Roman" w:eastAsia="Times New Roman" w:hAnsi="Times New Roman" w:cs="Times New Roman"/>
      <w:sz w:val="16"/>
      <w:szCs w:val="16"/>
      <w:lang w:eastAsia="ru-RU"/>
    </w:rPr>
  </w:style>
  <w:style w:type="paragraph" w:styleId="a7">
    <w:name w:val="Body Text"/>
    <w:aliases w:val="Основной текст1,Основной текст Знак Знак,bt"/>
    <w:basedOn w:val="a"/>
    <w:link w:val="a8"/>
    <w:rsid w:val="002A0B36"/>
    <w:pPr>
      <w:spacing w:after="120"/>
    </w:pPr>
    <w:rPr>
      <w:sz w:val="20"/>
      <w:szCs w:val="20"/>
    </w:rPr>
  </w:style>
  <w:style w:type="character" w:customStyle="1" w:styleId="a8">
    <w:name w:val="Основной текст Знак"/>
    <w:aliases w:val="Основной текст1 Знак,Основной текст Знак Знак Знак,bt Знак"/>
    <w:basedOn w:val="a0"/>
    <w:link w:val="a7"/>
    <w:rsid w:val="002A0B36"/>
    <w:rPr>
      <w:rFonts w:ascii="Times New Roman" w:eastAsia="Times New Roman" w:hAnsi="Times New Roman" w:cs="Times New Roman"/>
      <w:sz w:val="20"/>
      <w:szCs w:val="20"/>
      <w:lang w:eastAsia="ru-RU"/>
    </w:rPr>
  </w:style>
  <w:style w:type="paragraph" w:styleId="21">
    <w:name w:val="Body Text First Indent 2"/>
    <w:basedOn w:val="a5"/>
    <w:link w:val="22"/>
    <w:rsid w:val="000F4A86"/>
    <w:pPr>
      <w:spacing w:after="120"/>
      <w:ind w:left="283" w:firstLine="210"/>
    </w:pPr>
    <w:rPr>
      <w:sz w:val="20"/>
    </w:rPr>
  </w:style>
  <w:style w:type="character" w:customStyle="1" w:styleId="22">
    <w:name w:val="Красная строка 2 Знак"/>
    <w:basedOn w:val="a6"/>
    <w:link w:val="21"/>
    <w:rsid w:val="000F4A86"/>
    <w:rPr>
      <w:sz w:val="20"/>
    </w:rPr>
  </w:style>
  <w:style w:type="character" w:customStyle="1" w:styleId="60">
    <w:name w:val="Заголовок 6 Знак"/>
    <w:basedOn w:val="a0"/>
    <w:link w:val="6"/>
    <w:uiPriority w:val="9"/>
    <w:semiHidden/>
    <w:rsid w:val="00F347E5"/>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71244F"/>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71244F"/>
    <w:rPr>
      <w:rFonts w:ascii="Arial" w:eastAsia="Times New Roman" w:hAnsi="Arial" w:cs="Arial"/>
      <w:b/>
      <w:bCs/>
      <w:i/>
      <w:iCs/>
      <w:sz w:val="28"/>
      <w:szCs w:val="28"/>
      <w:lang w:eastAsia="ru-RU"/>
    </w:rPr>
  </w:style>
  <w:style w:type="table" w:styleId="a9">
    <w:name w:val="Table Grid"/>
    <w:basedOn w:val="a1"/>
    <w:uiPriority w:val="59"/>
    <w:rsid w:val="00C44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3D7C6A"/>
    <w:pPr>
      <w:tabs>
        <w:tab w:val="center" w:pos="4677"/>
        <w:tab w:val="right" w:pos="9355"/>
      </w:tabs>
    </w:pPr>
  </w:style>
  <w:style w:type="character" w:customStyle="1" w:styleId="ab">
    <w:name w:val="Верхний колонтитул Знак"/>
    <w:basedOn w:val="a0"/>
    <w:link w:val="aa"/>
    <w:uiPriority w:val="99"/>
    <w:semiHidden/>
    <w:rsid w:val="003D7C6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D7C6A"/>
    <w:pPr>
      <w:tabs>
        <w:tab w:val="center" w:pos="4677"/>
        <w:tab w:val="right" w:pos="9355"/>
      </w:tabs>
    </w:pPr>
  </w:style>
  <w:style w:type="character" w:customStyle="1" w:styleId="ad">
    <w:name w:val="Нижний колонтитул Знак"/>
    <w:basedOn w:val="a0"/>
    <w:link w:val="ac"/>
    <w:uiPriority w:val="99"/>
    <w:rsid w:val="003D7C6A"/>
    <w:rPr>
      <w:rFonts w:ascii="Times New Roman" w:eastAsia="Times New Roman" w:hAnsi="Times New Roman" w:cs="Times New Roman"/>
      <w:sz w:val="24"/>
      <w:szCs w:val="24"/>
      <w:lang w:eastAsia="ru-RU"/>
    </w:rPr>
  </w:style>
  <w:style w:type="paragraph" w:customStyle="1" w:styleId="ConsPlusTitle">
    <w:name w:val="ConsPlusTitle"/>
    <w:rsid w:val="00C15F2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unhideWhenUsed/>
    <w:rsid w:val="00AB4583"/>
    <w:pPr>
      <w:spacing w:after="120"/>
      <w:ind w:left="283"/>
    </w:pPr>
    <w:rPr>
      <w:sz w:val="16"/>
      <w:szCs w:val="16"/>
    </w:rPr>
  </w:style>
  <w:style w:type="character" w:customStyle="1" w:styleId="32">
    <w:name w:val="Основной текст с отступом 3 Знак"/>
    <w:basedOn w:val="a0"/>
    <w:link w:val="31"/>
    <w:rsid w:val="00AB4583"/>
    <w:rPr>
      <w:rFonts w:ascii="Times New Roman" w:eastAsia="Times New Roman" w:hAnsi="Times New Roman" w:cs="Times New Roman"/>
      <w:sz w:val="16"/>
      <w:szCs w:val="16"/>
      <w:lang w:eastAsia="ru-RU"/>
    </w:rPr>
  </w:style>
  <w:style w:type="paragraph" w:styleId="ae">
    <w:name w:val="No Spacing"/>
    <w:uiPriority w:val="1"/>
    <w:qFormat/>
    <w:rsid w:val="002A5C6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392968">
      <w:bodyDiv w:val="1"/>
      <w:marLeft w:val="0"/>
      <w:marRight w:val="0"/>
      <w:marTop w:val="0"/>
      <w:marBottom w:val="0"/>
      <w:divBdr>
        <w:top w:val="none" w:sz="0" w:space="0" w:color="auto"/>
        <w:left w:val="none" w:sz="0" w:space="0" w:color="auto"/>
        <w:bottom w:val="none" w:sz="0" w:space="0" w:color="auto"/>
        <w:right w:val="none" w:sz="0" w:space="0" w:color="auto"/>
      </w:divBdr>
    </w:div>
    <w:div w:id="1110587426">
      <w:bodyDiv w:val="1"/>
      <w:marLeft w:val="0"/>
      <w:marRight w:val="0"/>
      <w:marTop w:val="0"/>
      <w:marBottom w:val="0"/>
      <w:divBdr>
        <w:top w:val="none" w:sz="0" w:space="0" w:color="auto"/>
        <w:left w:val="none" w:sz="0" w:space="0" w:color="auto"/>
        <w:bottom w:val="none" w:sz="0" w:space="0" w:color="auto"/>
        <w:right w:val="none" w:sz="0" w:space="0" w:color="auto"/>
      </w:divBdr>
    </w:div>
    <w:div w:id="14562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F18F-2D52-4299-AD99-31A90603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6</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722</cp:revision>
  <cp:lastPrinted>2018-11-13T08:53:00Z</cp:lastPrinted>
  <dcterms:created xsi:type="dcterms:W3CDTF">2013-11-12T11:10:00Z</dcterms:created>
  <dcterms:modified xsi:type="dcterms:W3CDTF">2019-11-01T06:20:00Z</dcterms:modified>
</cp:coreProperties>
</file>