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AB" w:rsidRDefault="00A402AB" w:rsidP="00A402AB"/>
    <w:tbl>
      <w:tblPr>
        <w:tblW w:w="9747" w:type="dxa"/>
        <w:tblLook w:val="04A0"/>
      </w:tblPr>
      <w:tblGrid>
        <w:gridCol w:w="5070"/>
        <w:gridCol w:w="4677"/>
      </w:tblGrid>
      <w:tr w:rsidR="00A402AB" w:rsidTr="00A402AB">
        <w:trPr>
          <w:trHeight w:val="2541"/>
        </w:trPr>
        <w:tc>
          <w:tcPr>
            <w:tcW w:w="5070" w:type="dxa"/>
            <w:hideMark/>
          </w:tcPr>
          <w:p w:rsidR="00A402AB" w:rsidRDefault="00A402AB">
            <w:pPr>
              <w:widowControl w:val="0"/>
              <w:snapToGrid w:val="0"/>
              <w:spacing w:line="276" w:lineRule="auto"/>
              <w:rPr>
                <w:b/>
              </w:rPr>
            </w:pPr>
            <w:r>
              <w:t> .</w:t>
            </w:r>
          </w:p>
        </w:tc>
        <w:tc>
          <w:tcPr>
            <w:tcW w:w="4677" w:type="dxa"/>
            <w:hideMark/>
          </w:tcPr>
          <w:p w:rsidR="007F401C" w:rsidRPr="007F401C" w:rsidRDefault="007F401C">
            <w:pPr>
              <w:spacing w:line="276" w:lineRule="auto"/>
              <w:rPr>
                <w:sz w:val="26"/>
                <w:szCs w:val="26"/>
              </w:rPr>
            </w:pPr>
            <w:r>
              <w:rPr>
                <w:sz w:val="26"/>
                <w:szCs w:val="26"/>
              </w:rPr>
              <w:t xml:space="preserve">       </w:t>
            </w:r>
            <w:r w:rsidRPr="007F401C">
              <w:rPr>
                <w:sz w:val="26"/>
                <w:szCs w:val="26"/>
              </w:rPr>
              <w:t>Приложение</w:t>
            </w:r>
          </w:p>
          <w:p w:rsidR="00A402AB" w:rsidRPr="007F401C" w:rsidRDefault="007F401C">
            <w:pPr>
              <w:spacing w:line="276" w:lineRule="auto"/>
              <w:rPr>
                <w:sz w:val="26"/>
                <w:szCs w:val="26"/>
              </w:rPr>
            </w:pPr>
            <w:r w:rsidRPr="007F401C">
              <w:rPr>
                <w:sz w:val="26"/>
                <w:szCs w:val="26"/>
              </w:rPr>
              <w:t>к постановлению</w:t>
            </w:r>
            <w:r w:rsidR="00A402AB" w:rsidRPr="007F401C">
              <w:rPr>
                <w:sz w:val="26"/>
                <w:szCs w:val="26"/>
              </w:rPr>
              <w:t xml:space="preserve"> администрации Ртищевского муниципал</w:t>
            </w:r>
            <w:r w:rsidRPr="007F401C">
              <w:rPr>
                <w:sz w:val="26"/>
                <w:szCs w:val="26"/>
              </w:rPr>
              <w:t xml:space="preserve">ьного района </w:t>
            </w:r>
            <w:r>
              <w:rPr>
                <w:sz w:val="26"/>
                <w:szCs w:val="26"/>
              </w:rPr>
              <w:t xml:space="preserve">от 5 июня 2020 </w:t>
            </w:r>
            <w:r w:rsidR="00A402AB" w:rsidRPr="007F401C">
              <w:rPr>
                <w:sz w:val="26"/>
                <w:szCs w:val="26"/>
              </w:rPr>
              <w:t>г.</w:t>
            </w:r>
            <w:r>
              <w:rPr>
                <w:sz w:val="26"/>
                <w:szCs w:val="26"/>
              </w:rPr>
              <w:t xml:space="preserve"> № 446</w:t>
            </w:r>
          </w:p>
          <w:p w:rsidR="00A402AB" w:rsidRPr="007F401C" w:rsidRDefault="00A402AB" w:rsidP="00A402AB">
            <w:pPr>
              <w:widowControl w:val="0"/>
              <w:snapToGrid w:val="0"/>
              <w:spacing w:line="276" w:lineRule="auto"/>
              <w:rPr>
                <w:b/>
                <w:sz w:val="26"/>
                <w:szCs w:val="26"/>
              </w:rPr>
            </w:pPr>
          </w:p>
        </w:tc>
      </w:tr>
    </w:tbl>
    <w:p w:rsidR="00A402AB" w:rsidRDefault="00A402AB" w:rsidP="00A402AB">
      <w:pPr>
        <w:shd w:val="clear" w:color="auto" w:fill="FFFFFF"/>
        <w:spacing w:before="10"/>
        <w:jc w:val="center"/>
        <w:outlineLvl w:val="0"/>
        <w:rPr>
          <w:b/>
          <w:color w:val="000000"/>
          <w:spacing w:val="-22"/>
          <w:sz w:val="40"/>
          <w:szCs w:val="40"/>
        </w:rPr>
      </w:pPr>
    </w:p>
    <w:p w:rsidR="00A402AB" w:rsidRDefault="00A402AB" w:rsidP="00A402AB">
      <w:pPr>
        <w:shd w:val="clear" w:color="auto" w:fill="FFFFFF"/>
        <w:spacing w:before="10"/>
        <w:outlineLvl w:val="0"/>
        <w:rPr>
          <w:b/>
          <w:color w:val="000000"/>
          <w:spacing w:val="-22"/>
          <w:sz w:val="40"/>
          <w:szCs w:val="40"/>
        </w:rPr>
      </w:pPr>
    </w:p>
    <w:p w:rsidR="00A402AB" w:rsidRDefault="00A402AB" w:rsidP="00A402AB">
      <w:pPr>
        <w:shd w:val="clear" w:color="auto" w:fill="FFFFFF"/>
        <w:spacing w:before="10"/>
        <w:jc w:val="center"/>
        <w:outlineLvl w:val="0"/>
        <w:rPr>
          <w:b/>
          <w:color w:val="000000"/>
          <w:spacing w:val="-22"/>
          <w:sz w:val="40"/>
          <w:szCs w:val="40"/>
        </w:rPr>
      </w:pPr>
    </w:p>
    <w:p w:rsidR="00A402AB" w:rsidRPr="007F401C" w:rsidRDefault="00A402AB" w:rsidP="00585E9A">
      <w:pPr>
        <w:shd w:val="clear" w:color="auto" w:fill="FFFFFF"/>
        <w:spacing w:before="10"/>
        <w:jc w:val="center"/>
        <w:outlineLvl w:val="0"/>
        <w:rPr>
          <w:color w:val="000000"/>
          <w:sz w:val="28"/>
          <w:szCs w:val="28"/>
        </w:rPr>
      </w:pPr>
      <w:r w:rsidRPr="007F401C">
        <w:rPr>
          <w:b/>
          <w:color w:val="000000"/>
          <w:spacing w:val="-22"/>
          <w:sz w:val="28"/>
          <w:szCs w:val="28"/>
        </w:rPr>
        <w:t>Изменения и дополнения в Устав</w:t>
      </w:r>
    </w:p>
    <w:p w:rsidR="00A402AB" w:rsidRPr="007F401C" w:rsidRDefault="007F401C" w:rsidP="00585E9A">
      <w:pPr>
        <w:shd w:val="clear" w:color="auto" w:fill="FFFFFF"/>
        <w:spacing w:before="67"/>
        <w:ind w:right="461"/>
        <w:jc w:val="center"/>
        <w:rPr>
          <w:b/>
          <w:color w:val="000000"/>
          <w:spacing w:val="-9"/>
          <w:sz w:val="28"/>
          <w:szCs w:val="28"/>
        </w:rPr>
      </w:pPr>
      <w:r w:rsidRPr="007F401C">
        <w:rPr>
          <w:b/>
          <w:color w:val="000000"/>
          <w:spacing w:val="-9"/>
          <w:sz w:val="28"/>
          <w:szCs w:val="28"/>
        </w:rPr>
        <w:t>муниципального дошкольного образовательного</w:t>
      </w:r>
      <w:r w:rsidR="00A402AB" w:rsidRPr="007F401C">
        <w:rPr>
          <w:b/>
          <w:color w:val="000000"/>
          <w:spacing w:val="-9"/>
          <w:sz w:val="28"/>
          <w:szCs w:val="28"/>
        </w:rPr>
        <w:t xml:space="preserve"> учреждения</w:t>
      </w:r>
    </w:p>
    <w:p w:rsidR="00A402AB" w:rsidRPr="007F401C" w:rsidRDefault="00A402AB" w:rsidP="00585E9A">
      <w:pPr>
        <w:shd w:val="clear" w:color="auto" w:fill="FFFFFF"/>
        <w:spacing w:before="67"/>
        <w:ind w:right="461"/>
        <w:jc w:val="center"/>
        <w:rPr>
          <w:b/>
          <w:color w:val="000000"/>
          <w:spacing w:val="-11"/>
          <w:sz w:val="28"/>
          <w:szCs w:val="28"/>
        </w:rPr>
      </w:pPr>
      <w:r w:rsidRPr="007F401C">
        <w:rPr>
          <w:b/>
          <w:color w:val="000000"/>
          <w:spacing w:val="-11"/>
          <w:sz w:val="28"/>
          <w:szCs w:val="28"/>
        </w:rPr>
        <w:t>«Детский</w:t>
      </w:r>
      <w:r w:rsidR="007F401C" w:rsidRPr="007F401C">
        <w:rPr>
          <w:b/>
          <w:color w:val="000000"/>
          <w:spacing w:val="-11"/>
          <w:sz w:val="28"/>
          <w:szCs w:val="28"/>
        </w:rPr>
        <w:t xml:space="preserve"> сад №  19 «Радуга» села </w:t>
      </w:r>
      <w:proofErr w:type="spellStart"/>
      <w:r w:rsidR="007F401C" w:rsidRPr="007F401C">
        <w:rPr>
          <w:b/>
          <w:color w:val="000000"/>
          <w:spacing w:val="-11"/>
          <w:sz w:val="28"/>
          <w:szCs w:val="28"/>
        </w:rPr>
        <w:t>Крутец</w:t>
      </w:r>
      <w:proofErr w:type="spellEnd"/>
      <w:r w:rsidRPr="007F401C">
        <w:rPr>
          <w:b/>
          <w:color w:val="000000"/>
          <w:spacing w:val="-11"/>
          <w:sz w:val="28"/>
          <w:szCs w:val="28"/>
        </w:rPr>
        <w:t xml:space="preserve"> Ртищевского района Саратовской области»</w:t>
      </w:r>
    </w:p>
    <w:p w:rsidR="00A402AB" w:rsidRDefault="00A402AB" w:rsidP="00585E9A">
      <w:pPr>
        <w:shd w:val="clear" w:color="auto" w:fill="FFFFFF"/>
        <w:spacing w:before="67"/>
        <w:ind w:right="461"/>
        <w:jc w:val="center"/>
        <w:rPr>
          <w:b/>
          <w:color w:val="000000"/>
          <w:spacing w:val="-11"/>
          <w:sz w:val="32"/>
          <w:szCs w:val="32"/>
        </w:rPr>
      </w:pPr>
    </w:p>
    <w:p w:rsidR="00A402AB" w:rsidRDefault="00A402AB" w:rsidP="00A402AB">
      <w:pPr>
        <w:shd w:val="clear" w:color="auto" w:fill="FFFFFF"/>
        <w:ind w:left="139"/>
        <w:jc w:val="center"/>
        <w:rPr>
          <w:b/>
          <w:color w:val="000000"/>
          <w:spacing w:val="-3"/>
          <w:sz w:val="32"/>
          <w:szCs w:val="32"/>
        </w:rPr>
      </w:pPr>
    </w:p>
    <w:p w:rsidR="00A402AB" w:rsidRDefault="00A402AB" w:rsidP="00A402AB">
      <w:pPr>
        <w:shd w:val="clear" w:color="auto" w:fill="FFFFFF"/>
        <w:ind w:left="139"/>
        <w:jc w:val="center"/>
        <w:rPr>
          <w:b/>
          <w:color w:val="000000"/>
          <w:spacing w:val="-3"/>
          <w:sz w:val="20"/>
          <w:szCs w:val="28"/>
        </w:rPr>
      </w:pPr>
    </w:p>
    <w:p w:rsidR="00A402AB" w:rsidRDefault="00A402AB" w:rsidP="00A402AB">
      <w:pPr>
        <w:rPr>
          <w:szCs w:val="20"/>
        </w:rPr>
      </w:pPr>
    </w:p>
    <w:p w:rsidR="00A402AB" w:rsidRDefault="00A402AB" w:rsidP="00585E9A">
      <w:pPr>
        <w:rPr>
          <w:b/>
        </w:rPr>
      </w:pPr>
      <w:r>
        <w:t xml:space="preserve">                                                                            </w:t>
      </w: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Pr>
        <w:rPr>
          <w:b/>
        </w:rPr>
      </w:pPr>
    </w:p>
    <w:p w:rsidR="00585E9A" w:rsidRDefault="00585E9A" w:rsidP="00585E9A"/>
    <w:p w:rsidR="00A402AB" w:rsidRDefault="00A402AB" w:rsidP="00A402AB"/>
    <w:p w:rsidR="00A402AB" w:rsidRDefault="00A402AB" w:rsidP="00A402AB"/>
    <w:p w:rsidR="00A402AB" w:rsidRDefault="00A402AB" w:rsidP="00A402AB"/>
    <w:p w:rsidR="00A402AB" w:rsidRDefault="00A402AB" w:rsidP="00A402AB"/>
    <w:p w:rsidR="007F401C" w:rsidRDefault="007F401C" w:rsidP="00585E9A">
      <w:pPr>
        <w:jc w:val="center"/>
        <w:rPr>
          <w:b/>
        </w:rPr>
      </w:pPr>
    </w:p>
    <w:p w:rsidR="007F401C" w:rsidRDefault="007F401C" w:rsidP="00585E9A">
      <w:pPr>
        <w:jc w:val="center"/>
        <w:rPr>
          <w:b/>
        </w:rPr>
      </w:pPr>
    </w:p>
    <w:p w:rsidR="007F401C" w:rsidRDefault="007F401C" w:rsidP="00585E9A">
      <w:pPr>
        <w:jc w:val="center"/>
        <w:rPr>
          <w:b/>
        </w:rPr>
      </w:pPr>
    </w:p>
    <w:p w:rsidR="007F401C" w:rsidRDefault="007F401C" w:rsidP="00585E9A">
      <w:pPr>
        <w:jc w:val="center"/>
        <w:rPr>
          <w:b/>
        </w:rPr>
      </w:pPr>
    </w:p>
    <w:p w:rsidR="007F401C" w:rsidRPr="00585E9A" w:rsidRDefault="007F401C" w:rsidP="00585E9A">
      <w:pPr>
        <w:jc w:val="center"/>
        <w:rPr>
          <w:b/>
        </w:rPr>
      </w:pPr>
    </w:p>
    <w:p w:rsidR="00A402AB" w:rsidRDefault="00A402AB" w:rsidP="00585E9A">
      <w:pPr>
        <w:jc w:val="center"/>
        <w:rPr>
          <w:b/>
          <w:sz w:val="26"/>
          <w:szCs w:val="26"/>
        </w:rPr>
      </w:pPr>
      <w:r w:rsidRPr="007F401C">
        <w:rPr>
          <w:b/>
          <w:sz w:val="26"/>
          <w:szCs w:val="26"/>
        </w:rPr>
        <w:t>Саратовская область</w:t>
      </w:r>
    </w:p>
    <w:p w:rsidR="007F401C" w:rsidRPr="007F401C" w:rsidRDefault="007F401C" w:rsidP="007F401C">
      <w:pPr>
        <w:jc w:val="center"/>
        <w:rPr>
          <w:b/>
          <w:sz w:val="26"/>
          <w:szCs w:val="26"/>
        </w:rPr>
      </w:pPr>
      <w:r>
        <w:rPr>
          <w:b/>
          <w:sz w:val="26"/>
          <w:szCs w:val="26"/>
        </w:rPr>
        <w:t>Ртищевский</w:t>
      </w:r>
      <w:r w:rsidRPr="007F401C">
        <w:rPr>
          <w:b/>
          <w:sz w:val="26"/>
          <w:szCs w:val="26"/>
        </w:rPr>
        <w:t xml:space="preserve"> </w:t>
      </w:r>
      <w:r>
        <w:rPr>
          <w:b/>
          <w:sz w:val="26"/>
          <w:szCs w:val="26"/>
        </w:rPr>
        <w:t>район</w:t>
      </w:r>
    </w:p>
    <w:p w:rsidR="007F401C" w:rsidRPr="007F401C" w:rsidRDefault="007F401C" w:rsidP="007F401C">
      <w:pPr>
        <w:jc w:val="center"/>
        <w:rPr>
          <w:b/>
          <w:sz w:val="26"/>
          <w:szCs w:val="26"/>
        </w:rPr>
      </w:pPr>
      <w:r w:rsidRPr="007F401C">
        <w:rPr>
          <w:b/>
          <w:sz w:val="26"/>
          <w:szCs w:val="26"/>
        </w:rPr>
        <w:t xml:space="preserve">село </w:t>
      </w:r>
      <w:proofErr w:type="spellStart"/>
      <w:r w:rsidRPr="007F401C">
        <w:rPr>
          <w:b/>
          <w:sz w:val="26"/>
          <w:szCs w:val="26"/>
        </w:rPr>
        <w:t>Крутец</w:t>
      </w:r>
      <w:proofErr w:type="spellEnd"/>
    </w:p>
    <w:p w:rsidR="00585E9A" w:rsidRDefault="007F401C" w:rsidP="00585E9A">
      <w:pPr>
        <w:jc w:val="center"/>
        <w:rPr>
          <w:b/>
          <w:sz w:val="26"/>
          <w:szCs w:val="26"/>
        </w:rPr>
      </w:pPr>
      <w:r>
        <w:rPr>
          <w:b/>
          <w:sz w:val="26"/>
          <w:szCs w:val="26"/>
        </w:rPr>
        <w:t>2020 г.</w:t>
      </w:r>
    </w:p>
    <w:p w:rsidR="007F401C" w:rsidRPr="007F401C" w:rsidRDefault="007F401C" w:rsidP="00585E9A">
      <w:pPr>
        <w:jc w:val="center"/>
        <w:rPr>
          <w:b/>
          <w:sz w:val="26"/>
          <w:szCs w:val="26"/>
        </w:rPr>
      </w:pPr>
    </w:p>
    <w:p w:rsidR="00BF1134" w:rsidRPr="00F33ABD" w:rsidRDefault="00BF1134"/>
    <w:tbl>
      <w:tblPr>
        <w:tblStyle w:val="a5"/>
        <w:tblW w:w="9677" w:type="dxa"/>
        <w:tblInd w:w="-459" w:type="dxa"/>
        <w:tblLayout w:type="fixed"/>
        <w:tblLook w:val="04A0"/>
      </w:tblPr>
      <w:tblGrid>
        <w:gridCol w:w="4711"/>
        <w:gridCol w:w="4966"/>
      </w:tblGrid>
      <w:tr w:rsidR="009D2B65" w:rsidRPr="00585E9A" w:rsidTr="009D2B65">
        <w:tc>
          <w:tcPr>
            <w:tcW w:w="4711" w:type="dxa"/>
          </w:tcPr>
          <w:p w:rsidR="009D2B65" w:rsidRPr="00585E9A" w:rsidRDefault="009D2B65" w:rsidP="00585E9A">
            <w:pPr>
              <w:jc w:val="both"/>
              <w:rPr>
                <w:sz w:val="24"/>
                <w:szCs w:val="24"/>
              </w:rPr>
            </w:pPr>
            <w:r w:rsidRPr="00585E9A">
              <w:rPr>
                <w:sz w:val="24"/>
                <w:szCs w:val="24"/>
              </w:rPr>
              <w:t>СТАРАЯ РЕДАКЦИЯ УСТАВА</w:t>
            </w:r>
          </w:p>
        </w:tc>
        <w:tc>
          <w:tcPr>
            <w:tcW w:w="4966" w:type="dxa"/>
          </w:tcPr>
          <w:p w:rsidR="009D2B65" w:rsidRPr="00585E9A" w:rsidRDefault="009D2B65" w:rsidP="00585E9A">
            <w:pPr>
              <w:jc w:val="both"/>
              <w:rPr>
                <w:sz w:val="24"/>
                <w:szCs w:val="24"/>
              </w:rPr>
            </w:pPr>
            <w:r w:rsidRPr="00585E9A">
              <w:rPr>
                <w:sz w:val="24"/>
                <w:szCs w:val="24"/>
              </w:rPr>
              <w:t>НОВАЯ РЕДАКЦИЯ УСТАВА</w:t>
            </w:r>
          </w:p>
        </w:tc>
      </w:tr>
      <w:tr w:rsidR="009D2B65" w:rsidRPr="00585E9A" w:rsidTr="009D2B65">
        <w:tc>
          <w:tcPr>
            <w:tcW w:w="4711" w:type="dxa"/>
          </w:tcPr>
          <w:p w:rsidR="009D2B65" w:rsidRPr="00585E9A" w:rsidRDefault="00585E9A" w:rsidP="00585E9A">
            <w:pPr>
              <w:ind w:left="540" w:hanging="540"/>
              <w:jc w:val="both"/>
              <w:rPr>
                <w:sz w:val="24"/>
                <w:szCs w:val="24"/>
              </w:rPr>
            </w:pPr>
            <w:r>
              <w:rPr>
                <w:sz w:val="24"/>
                <w:szCs w:val="24"/>
              </w:rPr>
              <w:t>1.4.</w:t>
            </w:r>
            <w:r w:rsidR="009D2B65" w:rsidRPr="00585E9A">
              <w:rPr>
                <w:sz w:val="24"/>
                <w:szCs w:val="24"/>
              </w:rPr>
              <w:t>Организационно-правовая форма: муниципальное бюджетное учреждение, тип учреждения – дошкольное образовательное учреждение. Форма обучения – очная, дневная.</w:t>
            </w:r>
          </w:p>
          <w:p w:rsidR="009D2B65" w:rsidRPr="00585E9A" w:rsidRDefault="009D2B65" w:rsidP="00585E9A">
            <w:pPr>
              <w:jc w:val="both"/>
              <w:rPr>
                <w:sz w:val="24"/>
                <w:szCs w:val="24"/>
              </w:rPr>
            </w:pPr>
          </w:p>
        </w:tc>
        <w:tc>
          <w:tcPr>
            <w:tcW w:w="4966" w:type="dxa"/>
          </w:tcPr>
          <w:p w:rsidR="009D2B65" w:rsidRPr="00585E9A" w:rsidRDefault="00585E9A" w:rsidP="00585E9A">
            <w:pPr>
              <w:jc w:val="both"/>
              <w:rPr>
                <w:sz w:val="24"/>
                <w:szCs w:val="24"/>
              </w:rPr>
            </w:pPr>
            <w:r>
              <w:rPr>
                <w:sz w:val="24"/>
                <w:szCs w:val="24"/>
              </w:rPr>
              <w:t xml:space="preserve">1.4. </w:t>
            </w:r>
            <w:r w:rsidR="009D2B65" w:rsidRPr="00585E9A">
              <w:rPr>
                <w:sz w:val="24"/>
                <w:szCs w:val="24"/>
              </w:rPr>
              <w:t>Организационно</w:t>
            </w:r>
            <w:r w:rsidR="007F401C">
              <w:rPr>
                <w:sz w:val="24"/>
                <w:szCs w:val="24"/>
              </w:rPr>
              <w:t xml:space="preserve">-правовая форма: муниципальное </w:t>
            </w:r>
            <w:r w:rsidR="009D2B65" w:rsidRPr="00585E9A">
              <w:rPr>
                <w:sz w:val="24"/>
                <w:szCs w:val="24"/>
              </w:rPr>
              <w:t xml:space="preserve">учреждение, тип образовательной организации – дошкольная образовательная организация. </w:t>
            </w:r>
            <w:r w:rsidR="009D2B65" w:rsidRPr="00585E9A">
              <w:rPr>
                <w:rFonts w:eastAsia="Calibri"/>
                <w:sz w:val="24"/>
                <w:szCs w:val="24"/>
                <w:lang w:eastAsia="en-US"/>
              </w:rPr>
              <w:t>Форма обучения – очная.</w:t>
            </w:r>
          </w:p>
        </w:tc>
      </w:tr>
      <w:tr w:rsidR="009D2B65" w:rsidRPr="00585E9A" w:rsidTr="009D2B65">
        <w:tc>
          <w:tcPr>
            <w:tcW w:w="4711" w:type="dxa"/>
          </w:tcPr>
          <w:p w:rsidR="009D2B65" w:rsidRPr="00585E9A" w:rsidRDefault="009D2B65" w:rsidP="00585E9A">
            <w:pPr>
              <w:ind w:left="540" w:hanging="540"/>
              <w:jc w:val="both"/>
              <w:rPr>
                <w:bCs/>
                <w:sz w:val="24"/>
                <w:szCs w:val="24"/>
              </w:rPr>
            </w:pPr>
            <w:r w:rsidRPr="00585E9A">
              <w:rPr>
                <w:bCs/>
                <w:sz w:val="24"/>
                <w:szCs w:val="24"/>
              </w:rPr>
              <w:t>2.5. Учреждение осуществляет следующие основные виды деятельности в группе общеразвивающей направленности:</w:t>
            </w:r>
          </w:p>
          <w:p w:rsidR="009D2B65" w:rsidRPr="00585E9A" w:rsidRDefault="009D2B65" w:rsidP="00585E9A">
            <w:pPr>
              <w:ind w:left="540"/>
              <w:jc w:val="both"/>
              <w:rPr>
                <w:bCs/>
                <w:sz w:val="24"/>
                <w:szCs w:val="24"/>
              </w:rPr>
            </w:pPr>
            <w:r w:rsidRPr="00585E9A">
              <w:rPr>
                <w:bCs/>
                <w:sz w:val="24"/>
                <w:szCs w:val="24"/>
              </w:rPr>
              <w:t>- предоставление общедоступного бесплатного дошкольного образования по образовательной программе дошкольного образования;</w:t>
            </w:r>
          </w:p>
          <w:p w:rsidR="009D2B65" w:rsidRPr="00585E9A" w:rsidRDefault="009D2B65" w:rsidP="00585E9A">
            <w:pPr>
              <w:ind w:left="540"/>
              <w:jc w:val="both"/>
              <w:rPr>
                <w:bCs/>
                <w:sz w:val="24"/>
                <w:szCs w:val="24"/>
              </w:rPr>
            </w:pPr>
            <w:r w:rsidRPr="00585E9A">
              <w:rPr>
                <w:bCs/>
                <w:sz w:val="24"/>
                <w:szCs w:val="24"/>
              </w:rPr>
              <w:t>- предоставление дополнительного образования в Учреждении;</w:t>
            </w:r>
          </w:p>
          <w:p w:rsidR="009D2B65" w:rsidRPr="00585E9A" w:rsidRDefault="009D2B65" w:rsidP="00585E9A">
            <w:pPr>
              <w:ind w:left="540"/>
              <w:jc w:val="both"/>
              <w:rPr>
                <w:bCs/>
                <w:sz w:val="24"/>
                <w:szCs w:val="24"/>
              </w:rPr>
            </w:pPr>
            <w:r w:rsidRPr="00585E9A">
              <w:rPr>
                <w:bCs/>
                <w:sz w:val="24"/>
                <w:szCs w:val="24"/>
              </w:rPr>
              <w:t>- присмотр и уход.</w:t>
            </w:r>
          </w:p>
          <w:p w:rsidR="009D2B65" w:rsidRPr="00585E9A" w:rsidRDefault="009D2B65" w:rsidP="00585E9A">
            <w:pPr>
              <w:jc w:val="both"/>
              <w:rPr>
                <w:sz w:val="24"/>
                <w:szCs w:val="24"/>
              </w:rPr>
            </w:pPr>
          </w:p>
        </w:tc>
        <w:tc>
          <w:tcPr>
            <w:tcW w:w="4966" w:type="dxa"/>
          </w:tcPr>
          <w:p w:rsidR="009D2B65" w:rsidRPr="00585E9A" w:rsidRDefault="00585E9A" w:rsidP="00585E9A">
            <w:pPr>
              <w:jc w:val="both"/>
              <w:rPr>
                <w:sz w:val="24"/>
                <w:szCs w:val="24"/>
              </w:rPr>
            </w:pPr>
            <w:r>
              <w:rPr>
                <w:sz w:val="24"/>
                <w:szCs w:val="24"/>
                <w:lang w:eastAsia="en-US"/>
              </w:rPr>
              <w:t xml:space="preserve">2.5 </w:t>
            </w:r>
            <w:r w:rsidR="009D2B65" w:rsidRPr="00585E9A">
              <w:rPr>
                <w:sz w:val="24"/>
                <w:szCs w:val="24"/>
                <w:lang w:eastAsia="en-US"/>
              </w:rPr>
              <w:t>Основным видом деятельности Учреждения является деятельность по образовательным программам дошкольного образования, присмотр и уход за детьми. Иными видами деятельности является реализация дополнительных общеразвивающих программам, реализация которых не является основной целью деятельности.</w:t>
            </w:r>
          </w:p>
        </w:tc>
      </w:tr>
      <w:tr w:rsidR="009D2B65" w:rsidRPr="00585E9A" w:rsidTr="009D2B65">
        <w:tc>
          <w:tcPr>
            <w:tcW w:w="4711" w:type="dxa"/>
          </w:tcPr>
          <w:p w:rsidR="009D2B65" w:rsidRPr="00585E9A" w:rsidRDefault="009D2B65" w:rsidP="00585E9A">
            <w:pPr>
              <w:ind w:left="540" w:hanging="540"/>
              <w:jc w:val="both"/>
              <w:rPr>
                <w:sz w:val="24"/>
                <w:szCs w:val="24"/>
              </w:rPr>
            </w:pPr>
            <w:r w:rsidRPr="00585E9A">
              <w:rPr>
                <w:sz w:val="24"/>
                <w:szCs w:val="24"/>
              </w:rPr>
              <w:t>4.2. Для зачисления в Учреждение родители (законные представители) обязаны предоставить:</w:t>
            </w:r>
          </w:p>
          <w:p w:rsidR="009D2B65" w:rsidRPr="00585E9A" w:rsidRDefault="009D2B65" w:rsidP="00585E9A">
            <w:pPr>
              <w:ind w:left="900" w:hanging="180"/>
              <w:jc w:val="both"/>
              <w:rPr>
                <w:rFonts w:eastAsia="Calibri"/>
                <w:sz w:val="24"/>
                <w:szCs w:val="24"/>
              </w:rPr>
            </w:pPr>
            <w:r w:rsidRPr="00585E9A">
              <w:rPr>
                <w:rFonts w:eastAsia="Calibri"/>
                <w:sz w:val="24"/>
                <w:szCs w:val="24"/>
              </w:rPr>
              <w:t>- путевку (направление), выданную управлением общего образования Ртищевского муниципального района;</w:t>
            </w:r>
          </w:p>
          <w:p w:rsidR="009D2B65" w:rsidRPr="00585E9A" w:rsidRDefault="009D2B65" w:rsidP="00585E9A">
            <w:pPr>
              <w:ind w:left="900" w:hanging="180"/>
              <w:jc w:val="both"/>
              <w:rPr>
                <w:rFonts w:eastAsia="Calibri"/>
                <w:sz w:val="24"/>
                <w:szCs w:val="24"/>
              </w:rPr>
            </w:pPr>
            <w:r w:rsidRPr="00585E9A">
              <w:rPr>
                <w:rFonts w:eastAsia="Calibri"/>
                <w:sz w:val="24"/>
                <w:szCs w:val="24"/>
              </w:rPr>
              <w:t>- заявление от родителей (законных представителей);</w:t>
            </w:r>
          </w:p>
          <w:p w:rsidR="009D2B65" w:rsidRPr="00585E9A" w:rsidRDefault="009D2B65" w:rsidP="00585E9A">
            <w:pPr>
              <w:ind w:left="900" w:hanging="180"/>
              <w:jc w:val="both"/>
              <w:rPr>
                <w:rFonts w:eastAsia="Calibri"/>
                <w:sz w:val="24"/>
                <w:szCs w:val="24"/>
              </w:rPr>
            </w:pPr>
            <w:r w:rsidRPr="00585E9A">
              <w:rPr>
                <w:rFonts w:eastAsia="Calibri"/>
                <w:sz w:val="24"/>
                <w:szCs w:val="24"/>
              </w:rPr>
              <w:t>- заключение медицинской комиссии о состоянии здоровья ребенка и возможности посещения Учреждения данного вида;</w:t>
            </w:r>
          </w:p>
          <w:p w:rsidR="009D2B65" w:rsidRPr="00585E9A" w:rsidRDefault="009D2B65" w:rsidP="00585E9A">
            <w:pPr>
              <w:ind w:left="900" w:hanging="180"/>
              <w:jc w:val="both"/>
              <w:rPr>
                <w:rFonts w:eastAsia="Calibri"/>
                <w:sz w:val="24"/>
                <w:szCs w:val="24"/>
              </w:rPr>
            </w:pPr>
            <w:r w:rsidRPr="00585E9A">
              <w:rPr>
                <w:rFonts w:eastAsia="Calibri"/>
                <w:sz w:val="24"/>
                <w:szCs w:val="24"/>
              </w:rPr>
              <w:t>- заключения психолого-медико-педагогической комиссии при прием</w:t>
            </w:r>
            <w:r w:rsidR="002709B1">
              <w:rPr>
                <w:rFonts w:eastAsia="Calibri"/>
                <w:sz w:val="24"/>
                <w:szCs w:val="24"/>
              </w:rPr>
              <w:t xml:space="preserve">е детей в группы компенсирующей </w:t>
            </w:r>
            <w:r w:rsidRPr="00585E9A">
              <w:rPr>
                <w:rFonts w:eastAsia="Calibri"/>
                <w:sz w:val="24"/>
                <w:szCs w:val="24"/>
              </w:rPr>
              <w:t>направленности;</w:t>
            </w:r>
          </w:p>
          <w:p w:rsidR="009D2B65" w:rsidRPr="00585E9A" w:rsidRDefault="009D2B65" w:rsidP="00585E9A">
            <w:pPr>
              <w:ind w:left="900" w:hanging="180"/>
              <w:jc w:val="both"/>
              <w:rPr>
                <w:rFonts w:eastAsia="Calibri"/>
                <w:sz w:val="24"/>
                <w:szCs w:val="24"/>
              </w:rPr>
            </w:pPr>
            <w:r w:rsidRPr="00585E9A">
              <w:rPr>
                <w:rFonts w:eastAsia="Calibri"/>
                <w:sz w:val="24"/>
                <w:szCs w:val="24"/>
              </w:rPr>
              <w:t>-документы, удостоверяющие личность родителя (законного представителя) и ребёнка.</w:t>
            </w:r>
          </w:p>
          <w:p w:rsidR="009D2B65" w:rsidRPr="00585E9A" w:rsidRDefault="009D2B65" w:rsidP="00585E9A">
            <w:pPr>
              <w:jc w:val="both"/>
              <w:rPr>
                <w:sz w:val="24"/>
                <w:szCs w:val="24"/>
              </w:rPr>
            </w:pPr>
          </w:p>
        </w:tc>
        <w:tc>
          <w:tcPr>
            <w:tcW w:w="4966" w:type="dxa"/>
          </w:tcPr>
          <w:p w:rsidR="009D2B65" w:rsidRPr="00585E9A" w:rsidRDefault="009D2B65" w:rsidP="00585E9A">
            <w:pPr>
              <w:tabs>
                <w:tab w:val="left" w:pos="0"/>
              </w:tabs>
              <w:ind w:left="35"/>
              <w:jc w:val="both"/>
              <w:rPr>
                <w:sz w:val="24"/>
                <w:szCs w:val="24"/>
              </w:rPr>
            </w:pPr>
            <w:r w:rsidRPr="00585E9A">
              <w:rPr>
                <w:sz w:val="24"/>
                <w:szCs w:val="24"/>
              </w:rPr>
              <w:t xml:space="preserve">4.2. </w:t>
            </w:r>
            <w:bookmarkStart w:id="0" w:name="100053"/>
            <w:bookmarkEnd w:id="0"/>
            <w:r w:rsidRPr="00585E9A">
              <w:rPr>
                <w:sz w:val="24"/>
                <w:szCs w:val="24"/>
              </w:rPr>
              <w:t xml:space="preserve">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9D2B65" w:rsidRPr="00585E9A" w:rsidRDefault="009D2B65" w:rsidP="00585E9A">
            <w:pPr>
              <w:autoSpaceDE w:val="0"/>
              <w:autoSpaceDN w:val="0"/>
              <w:adjustRightInd w:val="0"/>
              <w:jc w:val="both"/>
              <w:rPr>
                <w:sz w:val="24"/>
                <w:szCs w:val="24"/>
              </w:rPr>
            </w:pPr>
            <w:r w:rsidRPr="00585E9A">
              <w:rPr>
                <w:sz w:val="24"/>
                <w:szCs w:val="24"/>
              </w:rPr>
              <w:t>Документы о приеме подаются в образовательную организацию, в которую получено направление в рамках реализации государственной и муниципальной услуги.</w:t>
            </w:r>
          </w:p>
          <w:p w:rsidR="009D2B65" w:rsidRPr="00585E9A" w:rsidRDefault="009D2B65" w:rsidP="00585E9A">
            <w:pPr>
              <w:widowControl w:val="0"/>
              <w:snapToGrid w:val="0"/>
              <w:jc w:val="both"/>
              <w:rPr>
                <w:sz w:val="24"/>
                <w:szCs w:val="24"/>
              </w:rPr>
            </w:pPr>
          </w:p>
          <w:p w:rsidR="009D2B65" w:rsidRPr="00585E9A" w:rsidRDefault="009D2B65" w:rsidP="00585E9A">
            <w:pPr>
              <w:jc w:val="both"/>
              <w:rPr>
                <w:sz w:val="24"/>
                <w:szCs w:val="24"/>
              </w:rPr>
            </w:pPr>
          </w:p>
        </w:tc>
      </w:tr>
      <w:tr w:rsidR="009D2B65" w:rsidRPr="00585E9A" w:rsidTr="007717D4">
        <w:trPr>
          <w:trHeight w:val="5523"/>
        </w:trPr>
        <w:tc>
          <w:tcPr>
            <w:tcW w:w="4711" w:type="dxa"/>
            <w:vMerge w:val="restart"/>
          </w:tcPr>
          <w:p w:rsidR="009D2B65" w:rsidRPr="00585E9A" w:rsidRDefault="00585E9A" w:rsidP="00585E9A">
            <w:pPr>
              <w:ind w:left="540" w:hanging="540"/>
              <w:jc w:val="both"/>
              <w:rPr>
                <w:sz w:val="24"/>
                <w:szCs w:val="24"/>
              </w:rPr>
            </w:pPr>
            <w:r>
              <w:rPr>
                <w:sz w:val="24"/>
                <w:szCs w:val="24"/>
              </w:rPr>
              <w:lastRenderedPageBreak/>
              <w:t>4.15.</w:t>
            </w:r>
            <w:r w:rsidR="009D2B65" w:rsidRPr="00585E9A">
              <w:rPr>
                <w:sz w:val="24"/>
                <w:szCs w:val="24"/>
              </w:rPr>
              <w:t>Отчисление воспитанника из Учреждения производится:</w:t>
            </w:r>
          </w:p>
          <w:p w:rsidR="009D2B65" w:rsidRPr="00585E9A" w:rsidRDefault="009D2B65" w:rsidP="00585E9A">
            <w:pPr>
              <w:ind w:left="540" w:firstLine="180"/>
              <w:jc w:val="both"/>
              <w:rPr>
                <w:rFonts w:eastAsia="Calibri"/>
                <w:sz w:val="24"/>
                <w:szCs w:val="24"/>
              </w:rPr>
            </w:pPr>
            <w:r w:rsidRPr="00585E9A">
              <w:rPr>
                <w:rFonts w:eastAsia="Calibri"/>
                <w:sz w:val="24"/>
                <w:szCs w:val="24"/>
              </w:rPr>
              <w:t xml:space="preserve">- по инициативе родителей </w:t>
            </w:r>
            <w:hyperlink r:id="rId5" w:history="1">
              <w:r w:rsidRPr="00585E9A">
                <w:rPr>
                  <w:rFonts w:eastAsia="Calibri"/>
                  <w:sz w:val="24"/>
                  <w:szCs w:val="24"/>
                </w:rPr>
                <w:t>(законных представителей)</w:t>
              </w:r>
            </w:hyperlink>
            <w:r w:rsidRPr="00585E9A">
              <w:rPr>
                <w:rFonts w:eastAsia="Calibri"/>
                <w:sz w:val="24"/>
                <w:szCs w:val="24"/>
              </w:rPr>
              <w:t xml:space="preserve"> несовершеннолетнего воспитанника, в том числе в случае перевода обучающегося для продолжения освоения образовательной программы в другое Учреждение, осуществляющую образовательную деятельность;</w:t>
            </w:r>
          </w:p>
          <w:p w:rsidR="009D2B65" w:rsidRPr="00585E9A" w:rsidRDefault="009D2B65" w:rsidP="00585E9A">
            <w:pPr>
              <w:ind w:left="540" w:firstLine="180"/>
              <w:jc w:val="both"/>
              <w:rPr>
                <w:sz w:val="24"/>
                <w:szCs w:val="24"/>
              </w:rPr>
            </w:pPr>
            <w:r w:rsidRPr="00585E9A">
              <w:rPr>
                <w:sz w:val="24"/>
                <w:szCs w:val="24"/>
              </w:rPr>
              <w:t>- по инициативе Учреждения путем одностороннего расторжения договора в следующих случаях:</w:t>
            </w:r>
          </w:p>
          <w:p w:rsidR="009D2B65" w:rsidRPr="00585E9A" w:rsidRDefault="009D2B65" w:rsidP="00585E9A">
            <w:pPr>
              <w:ind w:left="540" w:firstLine="180"/>
              <w:jc w:val="both"/>
              <w:rPr>
                <w:rFonts w:eastAsia="Calibri"/>
                <w:sz w:val="24"/>
                <w:szCs w:val="24"/>
              </w:rPr>
            </w:pPr>
            <w:r w:rsidRPr="00585E9A">
              <w:rPr>
                <w:sz w:val="24"/>
                <w:szCs w:val="24"/>
              </w:rPr>
              <w:t xml:space="preserve">- по окончании освоения основной образовательной программы  и достижении воспитанником на 1 сентября текущего года возраста, </w:t>
            </w:r>
            <w:r w:rsidRPr="00585E9A">
              <w:rPr>
                <w:rFonts w:eastAsia="Calibri"/>
                <w:sz w:val="24"/>
                <w:szCs w:val="24"/>
              </w:rPr>
              <w:t>необходимого для обучения в образовательных учреждениях, реализующих программы начального общего образования</w:t>
            </w:r>
            <w:r w:rsidRPr="00585E9A">
              <w:rPr>
                <w:sz w:val="24"/>
                <w:szCs w:val="24"/>
              </w:rPr>
              <w:t>;</w:t>
            </w:r>
          </w:p>
          <w:p w:rsidR="009D2B65" w:rsidRPr="00585E9A" w:rsidRDefault="009D2B65" w:rsidP="00585E9A">
            <w:pPr>
              <w:ind w:left="540" w:firstLine="180"/>
              <w:jc w:val="both"/>
              <w:rPr>
                <w:sz w:val="24"/>
                <w:szCs w:val="24"/>
              </w:rPr>
            </w:pPr>
            <w:r w:rsidRPr="00585E9A">
              <w:rPr>
                <w:sz w:val="24"/>
                <w:szCs w:val="24"/>
              </w:rPr>
              <w:t>- по письменному медицинскому заключению о состоянии здоровья ребенка, препятствующем его дальнейшему пребыванию в Учреждении;</w:t>
            </w:r>
          </w:p>
          <w:p w:rsidR="009D2B65" w:rsidRPr="00585E9A" w:rsidRDefault="009D2B65" w:rsidP="00585E9A">
            <w:pPr>
              <w:ind w:left="540" w:firstLine="180"/>
              <w:jc w:val="both"/>
              <w:rPr>
                <w:rFonts w:eastAsia="Calibri"/>
                <w:sz w:val="24"/>
                <w:szCs w:val="24"/>
              </w:rPr>
            </w:pPr>
            <w:r w:rsidRPr="00585E9A">
              <w:rPr>
                <w:sz w:val="24"/>
                <w:szCs w:val="24"/>
              </w:rPr>
              <w:lastRenderedPageBreak/>
              <w:t xml:space="preserve">- </w:t>
            </w:r>
            <w:r w:rsidRPr="00585E9A">
              <w:rPr>
                <w:rFonts w:eastAsia="Calibri"/>
                <w:sz w:val="24"/>
                <w:szCs w:val="24"/>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9D2B65" w:rsidRPr="00585E9A" w:rsidRDefault="009D2B65" w:rsidP="00585E9A">
            <w:pPr>
              <w:ind w:left="540" w:firstLine="180"/>
              <w:jc w:val="both"/>
              <w:rPr>
                <w:sz w:val="24"/>
                <w:szCs w:val="24"/>
              </w:rPr>
            </w:pPr>
            <w:r w:rsidRPr="00585E9A">
              <w:rPr>
                <w:rFonts w:eastAsia="Calibri"/>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 </w:t>
            </w:r>
          </w:p>
        </w:tc>
        <w:tc>
          <w:tcPr>
            <w:tcW w:w="4966" w:type="dxa"/>
            <w:tcBorders>
              <w:bottom w:val="single" w:sz="4" w:space="0" w:color="auto"/>
            </w:tcBorders>
          </w:tcPr>
          <w:p w:rsidR="009D2B65" w:rsidRPr="00585E9A" w:rsidRDefault="009D2B65" w:rsidP="00585E9A">
            <w:pPr>
              <w:shd w:val="clear" w:color="auto" w:fill="FFFFFF"/>
              <w:spacing w:line="290" w:lineRule="atLeast"/>
              <w:jc w:val="both"/>
              <w:rPr>
                <w:sz w:val="24"/>
                <w:szCs w:val="24"/>
              </w:rPr>
            </w:pPr>
            <w:r w:rsidRPr="00585E9A">
              <w:rPr>
                <w:sz w:val="24"/>
                <w:szCs w:val="24"/>
              </w:rPr>
              <w:lastRenderedPageBreak/>
              <w:t>4.15. Образовательные отношения могут быть прекращены досрочно в следующих случаях:</w:t>
            </w:r>
          </w:p>
          <w:p w:rsidR="009D2B65" w:rsidRPr="00585E9A" w:rsidRDefault="009D2B65" w:rsidP="00585E9A">
            <w:pPr>
              <w:shd w:val="clear" w:color="auto" w:fill="FFFFFF"/>
              <w:spacing w:line="290" w:lineRule="atLeast"/>
              <w:jc w:val="both"/>
              <w:rPr>
                <w:sz w:val="24"/>
                <w:szCs w:val="24"/>
              </w:rPr>
            </w:pPr>
            <w:bookmarkStart w:id="1" w:name="dst100857"/>
            <w:bookmarkEnd w:id="1"/>
            <w:r w:rsidRPr="00585E9A">
              <w:rPr>
                <w:sz w:val="24"/>
                <w:szCs w:val="24"/>
              </w:rPr>
              <w:t>1) по инициативе  родителей </w:t>
            </w:r>
            <w:hyperlink r:id="rId6" w:anchor="dst100004" w:history="1">
              <w:r w:rsidRPr="00585E9A">
                <w:rPr>
                  <w:sz w:val="24"/>
                  <w:szCs w:val="24"/>
                </w:rPr>
                <w:t>(законных представителей)</w:t>
              </w:r>
            </w:hyperlink>
            <w:r w:rsidRPr="00585E9A">
              <w:rPr>
                <w:sz w:val="24"/>
                <w:szCs w:val="24"/>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D2B65" w:rsidRPr="00585E9A" w:rsidRDefault="009D2B65" w:rsidP="00585E9A">
            <w:pPr>
              <w:shd w:val="clear" w:color="auto" w:fill="FFFFFF"/>
              <w:spacing w:line="290" w:lineRule="atLeast"/>
              <w:jc w:val="both"/>
              <w:rPr>
                <w:sz w:val="24"/>
                <w:szCs w:val="24"/>
              </w:rPr>
            </w:pPr>
            <w:bookmarkStart w:id="2" w:name="dst100858"/>
            <w:bookmarkEnd w:id="2"/>
            <w:r w:rsidRPr="00585E9A">
              <w:rPr>
                <w:sz w:val="24"/>
                <w:szCs w:val="24"/>
              </w:rPr>
              <w:t>2) по и</w:t>
            </w:r>
            <w:r w:rsidRPr="00585E9A">
              <w:rPr>
                <w:sz w:val="24"/>
                <w:szCs w:val="24"/>
                <w:shd w:val="clear" w:color="auto" w:fill="FFFFFF"/>
              </w:rPr>
              <w:t>нициативе организации, осуществляющей образовательную деятельность, в связи с достижением воспитанником возраста, необходимого для обучения в образовательных учреждениях, реализующих программы начального общего образования;</w:t>
            </w:r>
          </w:p>
          <w:p w:rsidR="009D2B65" w:rsidRPr="00585E9A" w:rsidRDefault="009D2B65" w:rsidP="00585E9A">
            <w:pPr>
              <w:shd w:val="clear" w:color="auto" w:fill="FFFFFF"/>
              <w:spacing w:line="290" w:lineRule="atLeast"/>
              <w:jc w:val="both"/>
              <w:rPr>
                <w:sz w:val="24"/>
                <w:szCs w:val="24"/>
              </w:rPr>
            </w:pPr>
            <w:bookmarkStart w:id="3" w:name="dst100859"/>
            <w:bookmarkEnd w:id="3"/>
            <w:r w:rsidRPr="00585E9A">
              <w:rPr>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D2B65" w:rsidRPr="00585E9A" w:rsidRDefault="009D2B65" w:rsidP="00585E9A">
            <w:pPr>
              <w:shd w:val="clear" w:color="auto" w:fill="FFFFFF"/>
              <w:spacing w:line="290" w:lineRule="atLeast"/>
              <w:jc w:val="both"/>
              <w:rPr>
                <w:sz w:val="24"/>
                <w:szCs w:val="24"/>
              </w:rPr>
            </w:pPr>
          </w:p>
          <w:p w:rsidR="009D2B65" w:rsidRPr="00585E9A" w:rsidRDefault="009D2B65" w:rsidP="00585E9A">
            <w:pPr>
              <w:shd w:val="clear" w:color="auto" w:fill="FFFFFF"/>
              <w:spacing w:line="290" w:lineRule="atLeast"/>
              <w:jc w:val="both"/>
              <w:rPr>
                <w:sz w:val="24"/>
                <w:szCs w:val="24"/>
              </w:rPr>
            </w:pPr>
          </w:p>
        </w:tc>
      </w:tr>
      <w:tr w:rsidR="009D2B65" w:rsidRPr="00585E9A" w:rsidTr="007717D4">
        <w:trPr>
          <w:trHeight w:val="8358"/>
        </w:trPr>
        <w:tc>
          <w:tcPr>
            <w:tcW w:w="4711" w:type="dxa"/>
            <w:vMerge/>
            <w:tcBorders>
              <w:bottom w:val="single" w:sz="4" w:space="0" w:color="auto"/>
            </w:tcBorders>
          </w:tcPr>
          <w:p w:rsidR="009D2B65" w:rsidRPr="00585E9A" w:rsidRDefault="009D2B65" w:rsidP="00585E9A">
            <w:pPr>
              <w:ind w:left="540" w:hanging="540"/>
              <w:jc w:val="both"/>
              <w:rPr>
                <w:sz w:val="24"/>
                <w:szCs w:val="24"/>
              </w:rPr>
            </w:pPr>
          </w:p>
        </w:tc>
        <w:tc>
          <w:tcPr>
            <w:tcW w:w="4966" w:type="dxa"/>
            <w:tcBorders>
              <w:top w:val="single" w:sz="4" w:space="0" w:color="auto"/>
              <w:bottom w:val="single" w:sz="4" w:space="0" w:color="auto"/>
            </w:tcBorders>
          </w:tcPr>
          <w:p w:rsidR="009D2B65" w:rsidRPr="00585E9A" w:rsidRDefault="009D2B65" w:rsidP="00585E9A">
            <w:pPr>
              <w:ind w:firstLine="540"/>
              <w:jc w:val="both"/>
              <w:rPr>
                <w:sz w:val="24"/>
                <w:szCs w:val="24"/>
              </w:rPr>
            </w:pPr>
          </w:p>
        </w:tc>
      </w:tr>
      <w:tr w:rsidR="009D2B65" w:rsidRPr="00585E9A" w:rsidTr="009D2B65">
        <w:trPr>
          <w:trHeight w:val="6675"/>
        </w:trPr>
        <w:tc>
          <w:tcPr>
            <w:tcW w:w="4711" w:type="dxa"/>
            <w:tcBorders>
              <w:top w:val="single" w:sz="4" w:space="0" w:color="auto"/>
              <w:bottom w:val="single" w:sz="4" w:space="0" w:color="auto"/>
            </w:tcBorders>
          </w:tcPr>
          <w:p w:rsidR="009D2B65" w:rsidRPr="00585E9A" w:rsidRDefault="009D2B65" w:rsidP="00585E9A">
            <w:pPr>
              <w:ind w:left="540" w:hanging="540"/>
              <w:jc w:val="both"/>
              <w:rPr>
                <w:sz w:val="24"/>
                <w:szCs w:val="24"/>
              </w:rPr>
            </w:pPr>
            <w:r w:rsidRPr="00585E9A">
              <w:rPr>
                <w:sz w:val="24"/>
                <w:szCs w:val="24"/>
              </w:rPr>
              <w:lastRenderedPageBreak/>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9D2B65" w:rsidRPr="00585E9A" w:rsidRDefault="009D2B65" w:rsidP="00585E9A">
            <w:pPr>
              <w:jc w:val="both"/>
              <w:rPr>
                <w:sz w:val="24"/>
                <w:szCs w:val="24"/>
              </w:rPr>
            </w:pPr>
          </w:p>
        </w:tc>
        <w:tc>
          <w:tcPr>
            <w:tcW w:w="4966" w:type="dxa"/>
            <w:vMerge w:val="restart"/>
            <w:tcBorders>
              <w:top w:val="single" w:sz="4" w:space="0" w:color="auto"/>
            </w:tcBorders>
          </w:tcPr>
          <w:p w:rsidR="009D2B65" w:rsidRPr="00585E9A" w:rsidRDefault="007717D4" w:rsidP="00585E9A">
            <w:pPr>
              <w:shd w:val="clear" w:color="auto" w:fill="FFFFFF"/>
              <w:spacing w:line="290" w:lineRule="atLeast"/>
              <w:jc w:val="both"/>
              <w:rPr>
                <w:sz w:val="24"/>
                <w:szCs w:val="24"/>
              </w:rPr>
            </w:pPr>
            <w:r w:rsidRPr="00585E9A">
              <w:rPr>
                <w:sz w:val="24"/>
                <w:szCs w:val="24"/>
                <w:shd w:val="clear" w:color="auto" w:fill="FFFFFF"/>
              </w:rPr>
              <w:t xml:space="preserve">4.16.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85E9A">
              <w:rPr>
                <w:sz w:val="24"/>
                <w:szCs w:val="24"/>
                <w:shd w:val="clear" w:color="auto" w:fill="FFFFFF"/>
              </w:rPr>
              <w:t>обучающимся</w:t>
            </w:r>
            <w:proofErr w:type="gramEnd"/>
            <w:r w:rsidRPr="00585E9A">
              <w:rPr>
                <w:sz w:val="24"/>
                <w:szCs w:val="24"/>
                <w:shd w:val="clear" w:color="auto" w:fill="FFFFFF"/>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w:t>
            </w:r>
            <w:r w:rsidRPr="00585E9A">
              <w:rPr>
                <w:sz w:val="24"/>
                <w:szCs w:val="24"/>
                <w:shd w:val="clear" w:color="auto" w:fill="FFFFFF"/>
              </w:rPr>
              <w:lastRenderedPageBreak/>
              <w:t>организации, осуществляющей образовательную деятельность.</w:t>
            </w:r>
          </w:p>
        </w:tc>
      </w:tr>
      <w:tr w:rsidR="007717D4" w:rsidRPr="00585E9A" w:rsidTr="00C632A3">
        <w:trPr>
          <w:trHeight w:val="276"/>
        </w:trPr>
        <w:tc>
          <w:tcPr>
            <w:tcW w:w="4711" w:type="dxa"/>
            <w:tcBorders>
              <w:top w:val="single" w:sz="4" w:space="0" w:color="auto"/>
              <w:bottom w:val="single" w:sz="4" w:space="0" w:color="auto"/>
            </w:tcBorders>
          </w:tcPr>
          <w:p w:rsidR="007717D4" w:rsidRPr="00585E9A" w:rsidRDefault="007717D4" w:rsidP="00585E9A">
            <w:pPr>
              <w:pStyle w:val="a4"/>
              <w:ind w:left="540" w:hanging="540"/>
              <w:jc w:val="both"/>
              <w:rPr>
                <w:sz w:val="24"/>
                <w:szCs w:val="24"/>
              </w:rPr>
            </w:pPr>
          </w:p>
        </w:tc>
        <w:tc>
          <w:tcPr>
            <w:tcW w:w="4966" w:type="dxa"/>
            <w:vMerge/>
            <w:tcBorders>
              <w:top w:val="single" w:sz="4" w:space="0" w:color="auto"/>
              <w:bottom w:val="single" w:sz="4" w:space="0" w:color="auto"/>
            </w:tcBorders>
          </w:tcPr>
          <w:p w:rsidR="007717D4" w:rsidRPr="00585E9A" w:rsidRDefault="007717D4" w:rsidP="00585E9A">
            <w:pPr>
              <w:shd w:val="clear" w:color="auto" w:fill="FFFFFF"/>
              <w:spacing w:line="290" w:lineRule="atLeast"/>
              <w:jc w:val="both"/>
              <w:rPr>
                <w:sz w:val="24"/>
                <w:szCs w:val="24"/>
              </w:rPr>
            </w:pPr>
          </w:p>
        </w:tc>
      </w:tr>
      <w:tr w:rsidR="007717D4" w:rsidRPr="00585E9A" w:rsidTr="00C632A3">
        <w:trPr>
          <w:trHeight w:val="1635"/>
        </w:trPr>
        <w:tc>
          <w:tcPr>
            <w:tcW w:w="4711" w:type="dxa"/>
            <w:tcBorders>
              <w:top w:val="single" w:sz="4" w:space="0" w:color="auto"/>
            </w:tcBorders>
          </w:tcPr>
          <w:p w:rsidR="00C632A3" w:rsidRPr="00585E9A" w:rsidRDefault="00C632A3" w:rsidP="00585E9A">
            <w:pPr>
              <w:pStyle w:val="a4"/>
              <w:ind w:left="540" w:hanging="540"/>
              <w:jc w:val="both"/>
              <w:rPr>
                <w:rFonts w:ascii="Times New Roman" w:hAnsi="Times New Roman"/>
                <w:sz w:val="24"/>
                <w:szCs w:val="24"/>
              </w:rPr>
            </w:pPr>
            <w:r w:rsidRPr="00585E9A">
              <w:rPr>
                <w:rFonts w:ascii="Times New Roman" w:hAnsi="Times New Roman"/>
                <w:sz w:val="24"/>
                <w:szCs w:val="24"/>
              </w:rPr>
              <w:lastRenderedPageBreak/>
              <w:t>5.1. Участниками образовательных отношений являются обучающиеся, их родители (законные представители), педагогические работники Учреждения.</w:t>
            </w:r>
          </w:p>
          <w:p w:rsidR="007717D4" w:rsidRPr="00585E9A" w:rsidRDefault="007717D4" w:rsidP="00585E9A">
            <w:pPr>
              <w:jc w:val="both"/>
              <w:rPr>
                <w:sz w:val="24"/>
                <w:szCs w:val="24"/>
              </w:rPr>
            </w:pPr>
          </w:p>
        </w:tc>
        <w:tc>
          <w:tcPr>
            <w:tcW w:w="4966" w:type="dxa"/>
            <w:tcBorders>
              <w:top w:val="nil"/>
            </w:tcBorders>
          </w:tcPr>
          <w:p w:rsidR="007717D4" w:rsidRPr="00585E9A" w:rsidRDefault="007717D4" w:rsidP="00585E9A">
            <w:pPr>
              <w:shd w:val="clear" w:color="auto" w:fill="FFFFFF"/>
              <w:spacing w:line="290" w:lineRule="atLeast"/>
              <w:jc w:val="both"/>
              <w:rPr>
                <w:sz w:val="24"/>
                <w:szCs w:val="24"/>
              </w:rPr>
            </w:pPr>
            <w:r w:rsidRPr="00585E9A">
              <w:rPr>
                <w:sz w:val="24"/>
                <w:szCs w:val="24"/>
                <w:shd w:val="clear" w:color="auto" w:fill="FFFFFF"/>
              </w:rPr>
              <w:t>5.1.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9D2B65" w:rsidRPr="00585E9A" w:rsidTr="009D2B65">
        <w:tc>
          <w:tcPr>
            <w:tcW w:w="4711" w:type="dxa"/>
          </w:tcPr>
          <w:p w:rsidR="009D2B65" w:rsidRPr="00585E9A" w:rsidRDefault="009D2B65" w:rsidP="00585E9A">
            <w:pPr>
              <w:shd w:val="clear" w:color="auto" w:fill="FFFFFF"/>
              <w:tabs>
                <w:tab w:val="left" w:pos="1276"/>
              </w:tabs>
              <w:ind w:left="540" w:hanging="540"/>
              <w:jc w:val="both"/>
              <w:rPr>
                <w:sz w:val="24"/>
                <w:szCs w:val="24"/>
              </w:rPr>
            </w:pPr>
            <w:r w:rsidRPr="00585E9A">
              <w:rPr>
                <w:sz w:val="24"/>
                <w:szCs w:val="24"/>
              </w:rPr>
              <w:t>6.1. Управление Учреждением осуществляется в соответствии с Федеральным Законом Российской Федерации от 29.12.2012 г. №273-ФЗ «Об образовании в Российской Федерации», иными законодательными актами Российской Федерации, настоящим Уставом и строится на принципах единоначалия и самоуправления, обеспечивающих государственно-общественный характер   управления.</w:t>
            </w:r>
          </w:p>
          <w:p w:rsidR="009D2B65" w:rsidRPr="00585E9A" w:rsidRDefault="009D2B65" w:rsidP="00585E9A">
            <w:pPr>
              <w:jc w:val="both"/>
              <w:rPr>
                <w:sz w:val="24"/>
                <w:szCs w:val="24"/>
              </w:rPr>
            </w:pPr>
          </w:p>
        </w:tc>
        <w:tc>
          <w:tcPr>
            <w:tcW w:w="4966" w:type="dxa"/>
          </w:tcPr>
          <w:p w:rsidR="00BC09A8" w:rsidRPr="00585E9A" w:rsidRDefault="00BC09A8" w:rsidP="00585E9A">
            <w:pPr>
              <w:widowControl w:val="0"/>
              <w:snapToGrid w:val="0"/>
              <w:jc w:val="both"/>
              <w:rPr>
                <w:sz w:val="24"/>
                <w:szCs w:val="24"/>
              </w:rPr>
            </w:pPr>
            <w:r w:rsidRPr="00585E9A">
              <w:rPr>
                <w:sz w:val="24"/>
                <w:szCs w:val="24"/>
              </w:rPr>
              <w:t>6.1. 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коллегиальных органов 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9D2B65" w:rsidRPr="00585E9A" w:rsidRDefault="009D2B65" w:rsidP="00585E9A">
            <w:pPr>
              <w:widowControl w:val="0"/>
              <w:autoSpaceDE w:val="0"/>
              <w:autoSpaceDN w:val="0"/>
              <w:adjustRightInd w:val="0"/>
              <w:jc w:val="both"/>
              <w:rPr>
                <w:sz w:val="24"/>
                <w:szCs w:val="24"/>
              </w:rPr>
            </w:pPr>
          </w:p>
        </w:tc>
      </w:tr>
      <w:tr w:rsidR="009D2B65" w:rsidRPr="00585E9A" w:rsidTr="009D2B65">
        <w:tc>
          <w:tcPr>
            <w:tcW w:w="4711" w:type="dxa"/>
          </w:tcPr>
          <w:p w:rsidR="009D2B65" w:rsidRPr="00585E9A" w:rsidRDefault="009D2B65" w:rsidP="00585E9A">
            <w:pPr>
              <w:ind w:left="540" w:hanging="540"/>
              <w:jc w:val="both"/>
              <w:rPr>
                <w:sz w:val="24"/>
                <w:szCs w:val="24"/>
              </w:rPr>
            </w:pPr>
            <w:r w:rsidRPr="00585E9A">
              <w:rPr>
                <w:sz w:val="24"/>
                <w:szCs w:val="24"/>
              </w:rPr>
              <w:t>6.12.Управление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9D2B65" w:rsidRPr="00585E9A" w:rsidRDefault="009D2B65" w:rsidP="00585E9A">
            <w:pPr>
              <w:ind w:left="540" w:firstLine="360"/>
              <w:jc w:val="both"/>
              <w:rPr>
                <w:sz w:val="24"/>
                <w:szCs w:val="24"/>
              </w:rPr>
            </w:pPr>
            <w:r w:rsidRPr="00585E9A">
              <w:rPr>
                <w:sz w:val="24"/>
                <w:szCs w:val="24"/>
              </w:rPr>
              <w:t>-Общее собрание трудового коллектива;</w:t>
            </w:r>
          </w:p>
          <w:p w:rsidR="009D2B65" w:rsidRPr="00585E9A" w:rsidRDefault="009D2B65" w:rsidP="00585E9A">
            <w:pPr>
              <w:ind w:left="540" w:firstLine="360"/>
              <w:jc w:val="both"/>
              <w:rPr>
                <w:sz w:val="24"/>
                <w:szCs w:val="24"/>
              </w:rPr>
            </w:pPr>
            <w:r w:rsidRPr="00585E9A">
              <w:rPr>
                <w:sz w:val="24"/>
                <w:szCs w:val="24"/>
              </w:rPr>
              <w:t>-Управляющий совет Учреждения;</w:t>
            </w:r>
          </w:p>
          <w:p w:rsidR="009D2B65" w:rsidRPr="00585E9A" w:rsidRDefault="009D2B65" w:rsidP="00585E9A">
            <w:pPr>
              <w:ind w:left="540" w:firstLine="360"/>
              <w:jc w:val="both"/>
              <w:rPr>
                <w:sz w:val="24"/>
                <w:szCs w:val="24"/>
              </w:rPr>
            </w:pPr>
            <w:r w:rsidRPr="00585E9A">
              <w:rPr>
                <w:sz w:val="24"/>
                <w:szCs w:val="24"/>
              </w:rPr>
              <w:t>-Педагогический Совет Учреждения;</w:t>
            </w:r>
          </w:p>
          <w:p w:rsidR="009D2B65" w:rsidRPr="00585E9A" w:rsidRDefault="009D2B65" w:rsidP="00585E9A">
            <w:pPr>
              <w:ind w:left="540" w:firstLine="360"/>
              <w:jc w:val="both"/>
              <w:rPr>
                <w:sz w:val="24"/>
                <w:szCs w:val="24"/>
              </w:rPr>
            </w:pPr>
            <w:r w:rsidRPr="00585E9A">
              <w:rPr>
                <w:sz w:val="24"/>
                <w:szCs w:val="24"/>
              </w:rPr>
              <w:t>-Совет родителей Учреждения.</w:t>
            </w:r>
          </w:p>
          <w:p w:rsidR="009D2B65" w:rsidRPr="00585E9A" w:rsidRDefault="009D2B65" w:rsidP="00585E9A">
            <w:pPr>
              <w:jc w:val="both"/>
              <w:rPr>
                <w:sz w:val="24"/>
                <w:szCs w:val="24"/>
              </w:rPr>
            </w:pPr>
          </w:p>
        </w:tc>
        <w:tc>
          <w:tcPr>
            <w:tcW w:w="4966" w:type="dxa"/>
          </w:tcPr>
          <w:p w:rsidR="00AA0C34" w:rsidRPr="00585E9A" w:rsidRDefault="00AA0C34" w:rsidP="00585E9A">
            <w:pPr>
              <w:ind w:left="540" w:hanging="540"/>
              <w:jc w:val="both"/>
              <w:rPr>
                <w:sz w:val="24"/>
                <w:szCs w:val="24"/>
              </w:rPr>
            </w:pPr>
            <w:r w:rsidRPr="00585E9A">
              <w:rPr>
                <w:sz w:val="24"/>
                <w:szCs w:val="24"/>
              </w:rPr>
              <w:t>6.12.Управление Учреждением строится на принципах единоначалия и коллегиальности, обеспечивающих государственно-общественный характер управления Учреждением. Формами коллегиальности Учреждения, обеспечивающими  государственно-общественный характер управления, являются:</w:t>
            </w:r>
          </w:p>
          <w:p w:rsidR="00AA0C34" w:rsidRPr="00585E9A" w:rsidRDefault="00AA0C34" w:rsidP="00585E9A">
            <w:pPr>
              <w:ind w:left="540" w:firstLine="360"/>
              <w:jc w:val="both"/>
              <w:rPr>
                <w:sz w:val="24"/>
                <w:szCs w:val="24"/>
              </w:rPr>
            </w:pPr>
            <w:r w:rsidRPr="00585E9A">
              <w:rPr>
                <w:sz w:val="24"/>
                <w:szCs w:val="24"/>
              </w:rPr>
              <w:t>-Общее собрание трудового коллектива;</w:t>
            </w:r>
          </w:p>
          <w:p w:rsidR="00AA0C34" w:rsidRPr="00585E9A" w:rsidRDefault="00AA0C34" w:rsidP="00585E9A">
            <w:pPr>
              <w:ind w:left="540" w:firstLine="360"/>
              <w:jc w:val="both"/>
              <w:rPr>
                <w:sz w:val="24"/>
                <w:szCs w:val="24"/>
              </w:rPr>
            </w:pPr>
            <w:r w:rsidRPr="00585E9A">
              <w:rPr>
                <w:sz w:val="24"/>
                <w:szCs w:val="24"/>
              </w:rPr>
              <w:t>-Управляющий совет Учреждения;</w:t>
            </w:r>
          </w:p>
          <w:p w:rsidR="00AA0C34" w:rsidRPr="00585E9A" w:rsidRDefault="00AA0C34" w:rsidP="00585E9A">
            <w:pPr>
              <w:ind w:left="540" w:firstLine="360"/>
              <w:jc w:val="both"/>
              <w:rPr>
                <w:sz w:val="24"/>
                <w:szCs w:val="24"/>
              </w:rPr>
            </w:pPr>
            <w:r w:rsidRPr="00585E9A">
              <w:rPr>
                <w:sz w:val="24"/>
                <w:szCs w:val="24"/>
              </w:rPr>
              <w:t>-Педагогический Совет Учреждения;</w:t>
            </w:r>
          </w:p>
          <w:p w:rsidR="00AA0C34" w:rsidRPr="00585E9A" w:rsidRDefault="00AA0C34" w:rsidP="00585E9A">
            <w:pPr>
              <w:ind w:left="540" w:firstLine="360"/>
              <w:jc w:val="both"/>
              <w:rPr>
                <w:sz w:val="24"/>
                <w:szCs w:val="24"/>
              </w:rPr>
            </w:pPr>
            <w:r w:rsidRPr="00585E9A">
              <w:rPr>
                <w:sz w:val="24"/>
                <w:szCs w:val="24"/>
              </w:rPr>
              <w:t>-Совет родителей Учреждения.</w:t>
            </w:r>
          </w:p>
          <w:p w:rsidR="009D2B65" w:rsidRPr="00585E9A" w:rsidRDefault="009D2B65" w:rsidP="00585E9A">
            <w:pPr>
              <w:widowControl w:val="0"/>
              <w:snapToGrid w:val="0"/>
              <w:jc w:val="both"/>
              <w:rPr>
                <w:sz w:val="24"/>
                <w:szCs w:val="24"/>
              </w:rPr>
            </w:pPr>
          </w:p>
        </w:tc>
      </w:tr>
      <w:tr w:rsidR="009D2B65" w:rsidRPr="00585E9A" w:rsidTr="009D2B65">
        <w:tc>
          <w:tcPr>
            <w:tcW w:w="4711" w:type="dxa"/>
          </w:tcPr>
          <w:p w:rsidR="009D2B65" w:rsidRPr="00585E9A" w:rsidRDefault="00B27424" w:rsidP="00585E9A">
            <w:pPr>
              <w:pStyle w:val="a6"/>
              <w:spacing w:line="240" w:lineRule="auto"/>
              <w:ind w:left="540" w:hanging="540"/>
              <w:rPr>
                <w:sz w:val="24"/>
                <w:szCs w:val="24"/>
              </w:rPr>
            </w:pPr>
            <w:r w:rsidRPr="00585E9A">
              <w:rPr>
                <w:sz w:val="24"/>
                <w:szCs w:val="24"/>
              </w:rPr>
              <w:t>6.13</w:t>
            </w:r>
            <w:r w:rsidR="009D2B65" w:rsidRPr="00585E9A">
              <w:rPr>
                <w:sz w:val="24"/>
                <w:szCs w:val="24"/>
              </w:rPr>
              <w:t>.6.Управляющий совет имеет следующие полномочия и осуществляет следующие функции:</w:t>
            </w:r>
          </w:p>
          <w:p w:rsidR="009D2B65" w:rsidRPr="00585E9A" w:rsidRDefault="009D2B65" w:rsidP="00585E9A">
            <w:pPr>
              <w:pStyle w:val="a6"/>
              <w:spacing w:line="240" w:lineRule="auto"/>
              <w:ind w:left="1080" w:hanging="720"/>
              <w:rPr>
                <w:sz w:val="24"/>
                <w:szCs w:val="24"/>
              </w:rPr>
            </w:pPr>
            <w:r w:rsidRPr="00585E9A">
              <w:rPr>
                <w:sz w:val="24"/>
                <w:szCs w:val="24"/>
              </w:rPr>
              <w:t>а) утверждает:</w:t>
            </w:r>
          </w:p>
          <w:p w:rsidR="009D2B65" w:rsidRPr="00585E9A" w:rsidRDefault="009D2B65" w:rsidP="00585E9A">
            <w:pPr>
              <w:pStyle w:val="a6"/>
              <w:spacing w:line="240" w:lineRule="auto"/>
              <w:ind w:left="1080" w:hanging="720"/>
              <w:rPr>
                <w:sz w:val="24"/>
                <w:szCs w:val="24"/>
              </w:rPr>
            </w:pPr>
            <w:r w:rsidRPr="00585E9A">
              <w:rPr>
                <w:sz w:val="24"/>
                <w:szCs w:val="24"/>
              </w:rPr>
              <w:t xml:space="preserve">     - Программу развития Учреждения;</w:t>
            </w:r>
          </w:p>
          <w:p w:rsidR="009D2B65" w:rsidRPr="00585E9A" w:rsidRDefault="009D2B65" w:rsidP="00585E9A">
            <w:pPr>
              <w:pStyle w:val="a6"/>
              <w:spacing w:line="240" w:lineRule="auto"/>
              <w:ind w:left="426" w:hanging="66"/>
              <w:rPr>
                <w:sz w:val="24"/>
                <w:szCs w:val="24"/>
              </w:rPr>
            </w:pPr>
            <w:r w:rsidRPr="00585E9A">
              <w:rPr>
                <w:sz w:val="24"/>
                <w:szCs w:val="24"/>
              </w:rPr>
              <w:t xml:space="preserve">     - Положение Учреждения о порядке и условиях распределения стимулирующих выплат  работникам Учреждения.</w:t>
            </w:r>
          </w:p>
          <w:p w:rsidR="009D2B65" w:rsidRPr="00585E9A" w:rsidRDefault="009D2B65" w:rsidP="00585E9A">
            <w:pPr>
              <w:pStyle w:val="a6"/>
              <w:spacing w:line="240" w:lineRule="auto"/>
              <w:ind w:left="426" w:firstLine="0"/>
              <w:rPr>
                <w:sz w:val="24"/>
                <w:szCs w:val="24"/>
              </w:rPr>
            </w:pPr>
            <w:r w:rsidRPr="00585E9A">
              <w:rPr>
                <w:sz w:val="24"/>
                <w:szCs w:val="24"/>
              </w:rPr>
              <w:t xml:space="preserve">б) распределяет по представлению заведующего Учреждением стимулирующие  выплаты </w:t>
            </w:r>
            <w:r w:rsidRPr="00585E9A">
              <w:rPr>
                <w:sz w:val="24"/>
                <w:szCs w:val="24"/>
              </w:rPr>
              <w:lastRenderedPageBreak/>
              <w:t>педагогическому персоналу;</w:t>
            </w:r>
          </w:p>
          <w:p w:rsidR="009D2B65" w:rsidRPr="00585E9A" w:rsidRDefault="009D2B65" w:rsidP="00585E9A">
            <w:pPr>
              <w:pStyle w:val="a6"/>
              <w:spacing w:line="240" w:lineRule="auto"/>
              <w:ind w:left="1080" w:hanging="720"/>
              <w:rPr>
                <w:sz w:val="24"/>
                <w:szCs w:val="24"/>
              </w:rPr>
            </w:pPr>
            <w:r w:rsidRPr="00585E9A">
              <w:rPr>
                <w:sz w:val="24"/>
                <w:szCs w:val="24"/>
              </w:rPr>
              <w:t>в) согласовывает, по представлению заведующего Учреждением:</w:t>
            </w:r>
          </w:p>
          <w:p w:rsidR="009D2B65" w:rsidRPr="00585E9A" w:rsidRDefault="009D2B65" w:rsidP="00585E9A">
            <w:pPr>
              <w:pStyle w:val="a6"/>
              <w:spacing w:line="240" w:lineRule="auto"/>
              <w:ind w:left="426" w:hanging="66"/>
              <w:rPr>
                <w:sz w:val="24"/>
                <w:szCs w:val="24"/>
              </w:rPr>
            </w:pPr>
            <w:r w:rsidRPr="00585E9A">
              <w:rPr>
                <w:sz w:val="24"/>
                <w:szCs w:val="24"/>
              </w:rPr>
              <w:t xml:space="preserve">      - смету расходования средств, полученных Учреждением от Уставной приносящей доходы деятельности и из иных внебюджетных источников;</w:t>
            </w:r>
          </w:p>
          <w:p w:rsidR="009D2B65" w:rsidRPr="00585E9A" w:rsidRDefault="009D2B65" w:rsidP="00585E9A">
            <w:pPr>
              <w:pStyle w:val="a6"/>
              <w:spacing w:line="240" w:lineRule="auto"/>
              <w:ind w:left="1080" w:hanging="720"/>
              <w:rPr>
                <w:sz w:val="24"/>
                <w:szCs w:val="24"/>
              </w:rPr>
            </w:pPr>
            <w:r w:rsidRPr="00585E9A">
              <w:rPr>
                <w:sz w:val="24"/>
                <w:szCs w:val="24"/>
              </w:rPr>
              <w:t xml:space="preserve">      - использование программ развития детей в Учреждении.</w:t>
            </w:r>
          </w:p>
          <w:p w:rsidR="009D2B65" w:rsidRPr="00585E9A" w:rsidRDefault="009D2B65" w:rsidP="00585E9A">
            <w:pPr>
              <w:pStyle w:val="a6"/>
              <w:spacing w:line="240" w:lineRule="auto"/>
              <w:ind w:firstLine="0"/>
              <w:rPr>
                <w:sz w:val="24"/>
                <w:szCs w:val="24"/>
              </w:rPr>
            </w:pPr>
            <w:r w:rsidRPr="00585E9A">
              <w:rPr>
                <w:sz w:val="24"/>
                <w:szCs w:val="24"/>
              </w:rPr>
              <w:t>г) вносит предложения заведующему Учреждением в части:</w:t>
            </w:r>
          </w:p>
          <w:p w:rsidR="009D2B65" w:rsidRPr="00585E9A" w:rsidRDefault="009D2B65" w:rsidP="00585E9A">
            <w:pPr>
              <w:pStyle w:val="a6"/>
              <w:spacing w:line="240" w:lineRule="auto"/>
              <w:ind w:left="284" w:firstLine="0"/>
              <w:rPr>
                <w:sz w:val="24"/>
                <w:szCs w:val="24"/>
              </w:rPr>
            </w:pPr>
            <w:r w:rsidRPr="00585E9A">
              <w:rPr>
                <w:sz w:val="24"/>
                <w:szCs w:val="24"/>
              </w:rPr>
              <w:t xml:space="preserve">       - материально-технического обеспечения помещений Учреждения и оснащения образовательного процесса, оборудования помещений Учреждения (в пределах выделяемых средств);</w:t>
            </w:r>
          </w:p>
          <w:p w:rsidR="009D2B65" w:rsidRPr="00585E9A" w:rsidRDefault="009D2B65" w:rsidP="00585E9A">
            <w:pPr>
              <w:pStyle w:val="a6"/>
              <w:spacing w:line="240" w:lineRule="auto"/>
              <w:ind w:left="284" w:firstLine="0"/>
              <w:rPr>
                <w:sz w:val="24"/>
                <w:szCs w:val="24"/>
              </w:rPr>
            </w:pPr>
            <w:r w:rsidRPr="00585E9A">
              <w:rPr>
                <w:sz w:val="24"/>
                <w:szCs w:val="24"/>
              </w:rPr>
              <w:t xml:space="preserve">         - создания в Учреждении необходимых условий для организации питания, медицинского обслуживания воспитанников;</w:t>
            </w:r>
          </w:p>
          <w:p w:rsidR="009D2B65" w:rsidRPr="00585E9A" w:rsidRDefault="009D2B65" w:rsidP="00585E9A">
            <w:pPr>
              <w:pStyle w:val="a6"/>
              <w:spacing w:line="240" w:lineRule="auto"/>
              <w:ind w:left="284" w:firstLine="0"/>
              <w:rPr>
                <w:sz w:val="24"/>
                <w:szCs w:val="24"/>
              </w:rPr>
            </w:pPr>
            <w:r w:rsidRPr="00585E9A">
              <w:rPr>
                <w:sz w:val="24"/>
                <w:szCs w:val="24"/>
              </w:rPr>
              <w:t xml:space="preserve">        - мероприятий по охране и укреплению здоровья воспитанников;</w:t>
            </w:r>
          </w:p>
          <w:p w:rsidR="009D2B65" w:rsidRPr="00585E9A" w:rsidRDefault="009D2B65" w:rsidP="00585E9A">
            <w:pPr>
              <w:pStyle w:val="a6"/>
              <w:spacing w:line="240" w:lineRule="auto"/>
              <w:ind w:left="284" w:firstLine="0"/>
              <w:rPr>
                <w:sz w:val="24"/>
                <w:szCs w:val="24"/>
              </w:rPr>
            </w:pPr>
            <w:r w:rsidRPr="00585E9A">
              <w:rPr>
                <w:sz w:val="24"/>
                <w:szCs w:val="24"/>
              </w:rPr>
              <w:t xml:space="preserve">        -развития воспитательно-образовательной работы с детьми в Учреждении;</w:t>
            </w:r>
          </w:p>
          <w:p w:rsidR="009D2B65" w:rsidRPr="00585E9A" w:rsidRDefault="009D2B65" w:rsidP="00585E9A">
            <w:pPr>
              <w:pStyle w:val="a6"/>
              <w:spacing w:line="240" w:lineRule="auto"/>
              <w:ind w:left="284" w:firstLine="0"/>
              <w:rPr>
                <w:sz w:val="24"/>
                <w:szCs w:val="24"/>
              </w:rPr>
            </w:pPr>
            <w:r w:rsidRPr="00585E9A">
              <w:rPr>
                <w:sz w:val="24"/>
                <w:szCs w:val="24"/>
              </w:rPr>
              <w:t xml:space="preserve">       - обеспечения безопасности в Учреждении.</w:t>
            </w:r>
          </w:p>
          <w:p w:rsidR="009D2B65" w:rsidRPr="00585E9A" w:rsidRDefault="009D2B65" w:rsidP="00585E9A">
            <w:pPr>
              <w:pStyle w:val="a6"/>
              <w:spacing w:line="240" w:lineRule="auto"/>
              <w:ind w:left="720" w:hanging="720"/>
              <w:rPr>
                <w:sz w:val="24"/>
                <w:szCs w:val="24"/>
              </w:rPr>
            </w:pPr>
            <w:r w:rsidRPr="00585E9A">
              <w:rPr>
                <w:sz w:val="24"/>
                <w:szCs w:val="24"/>
              </w:rPr>
              <w:t>д) регулярно информирует участников образовательного процесса о своей деятельности и принимаемых решениях.</w:t>
            </w:r>
          </w:p>
          <w:p w:rsidR="009D2B65" w:rsidRPr="00585E9A" w:rsidRDefault="009D2B65" w:rsidP="00585E9A">
            <w:pPr>
              <w:pStyle w:val="a6"/>
              <w:spacing w:line="240" w:lineRule="auto"/>
              <w:ind w:left="426" w:hanging="426"/>
              <w:rPr>
                <w:sz w:val="24"/>
                <w:szCs w:val="24"/>
              </w:rPr>
            </w:pPr>
            <w:r w:rsidRPr="007F401C">
              <w:rPr>
                <w:sz w:val="24"/>
                <w:szCs w:val="24"/>
              </w:rPr>
              <w:t>е)</w:t>
            </w:r>
            <w:r w:rsidRPr="00585E9A">
              <w:rPr>
                <w:sz w:val="24"/>
                <w:szCs w:val="24"/>
              </w:rPr>
              <w:t xml:space="preserve"> рассматривает иные вопросы, отнесенные к компетенции Управляющего совета Уставом Учреждения и иными локальными актами.</w:t>
            </w:r>
          </w:p>
          <w:p w:rsidR="009D2B65" w:rsidRPr="00585E9A" w:rsidRDefault="009D2B65" w:rsidP="00585E9A">
            <w:pPr>
              <w:jc w:val="both"/>
              <w:rPr>
                <w:sz w:val="24"/>
                <w:szCs w:val="24"/>
              </w:rPr>
            </w:pPr>
          </w:p>
        </w:tc>
        <w:tc>
          <w:tcPr>
            <w:tcW w:w="4966" w:type="dxa"/>
          </w:tcPr>
          <w:p w:rsidR="00BC09A8" w:rsidRPr="00585E9A" w:rsidRDefault="00B27424" w:rsidP="00585E9A">
            <w:pPr>
              <w:pStyle w:val="a6"/>
              <w:tabs>
                <w:tab w:val="left" w:pos="0"/>
              </w:tabs>
              <w:spacing w:line="240" w:lineRule="auto"/>
              <w:ind w:firstLine="0"/>
              <w:rPr>
                <w:sz w:val="24"/>
                <w:szCs w:val="24"/>
              </w:rPr>
            </w:pPr>
            <w:r w:rsidRPr="00585E9A">
              <w:rPr>
                <w:sz w:val="24"/>
                <w:szCs w:val="24"/>
              </w:rPr>
              <w:lastRenderedPageBreak/>
              <w:t>6.13</w:t>
            </w:r>
            <w:r w:rsidR="00BC09A8" w:rsidRPr="00585E9A">
              <w:rPr>
                <w:sz w:val="24"/>
                <w:szCs w:val="24"/>
              </w:rPr>
              <w:t xml:space="preserve">.6. Управляющий совет имеет следующие полномочия и осуществляет следующие функции:     </w:t>
            </w:r>
          </w:p>
          <w:p w:rsidR="00BC09A8" w:rsidRPr="00585E9A" w:rsidRDefault="00BC09A8" w:rsidP="00585E9A">
            <w:pPr>
              <w:pStyle w:val="a7"/>
              <w:numPr>
                <w:ilvl w:val="0"/>
                <w:numId w:val="1"/>
              </w:numPr>
              <w:spacing w:before="0" w:beforeAutospacing="0" w:after="0" w:afterAutospacing="0"/>
              <w:ind w:left="0" w:firstLine="0"/>
              <w:jc w:val="both"/>
              <w:rPr>
                <w:sz w:val="24"/>
                <w:szCs w:val="24"/>
              </w:rPr>
            </w:pPr>
            <w:r w:rsidRPr="00585E9A">
              <w:rPr>
                <w:sz w:val="24"/>
                <w:szCs w:val="24"/>
              </w:rPr>
              <w:t xml:space="preserve">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w:t>
            </w:r>
            <w:r w:rsidRPr="00585E9A">
              <w:rPr>
                <w:sz w:val="24"/>
                <w:szCs w:val="24"/>
              </w:rPr>
              <w:lastRenderedPageBreak/>
              <w:t>учреждения.</w:t>
            </w:r>
          </w:p>
          <w:p w:rsidR="00BC09A8" w:rsidRPr="00585E9A" w:rsidRDefault="00BC09A8" w:rsidP="00585E9A">
            <w:pPr>
              <w:pStyle w:val="a7"/>
              <w:numPr>
                <w:ilvl w:val="0"/>
                <w:numId w:val="1"/>
              </w:numPr>
              <w:spacing w:before="0" w:beforeAutospacing="0" w:after="0" w:afterAutospacing="0"/>
              <w:ind w:left="0" w:firstLine="0"/>
              <w:jc w:val="both"/>
              <w:rPr>
                <w:sz w:val="24"/>
                <w:szCs w:val="24"/>
              </w:rPr>
            </w:pPr>
            <w:r w:rsidRPr="00585E9A">
              <w:rPr>
                <w:sz w:val="24"/>
                <w:szCs w:val="24"/>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BC09A8" w:rsidRPr="00585E9A" w:rsidRDefault="00BC09A8" w:rsidP="00585E9A">
            <w:pPr>
              <w:pStyle w:val="a7"/>
              <w:numPr>
                <w:ilvl w:val="0"/>
                <w:numId w:val="1"/>
              </w:numPr>
              <w:spacing w:before="0" w:beforeAutospacing="0" w:after="0" w:afterAutospacing="0"/>
              <w:ind w:left="0" w:firstLine="0"/>
              <w:jc w:val="both"/>
              <w:rPr>
                <w:sz w:val="24"/>
                <w:szCs w:val="24"/>
              </w:rPr>
            </w:pPr>
            <w:r w:rsidRPr="00585E9A">
              <w:rPr>
                <w:sz w:val="24"/>
                <w:szCs w:val="24"/>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BC09A8" w:rsidRPr="00585E9A" w:rsidRDefault="00BC09A8" w:rsidP="00585E9A">
            <w:pPr>
              <w:pStyle w:val="a7"/>
              <w:numPr>
                <w:ilvl w:val="0"/>
                <w:numId w:val="1"/>
              </w:numPr>
              <w:spacing w:before="0" w:beforeAutospacing="0" w:after="0" w:afterAutospacing="0"/>
              <w:ind w:left="0" w:firstLine="0"/>
              <w:jc w:val="both"/>
              <w:rPr>
                <w:sz w:val="24"/>
                <w:szCs w:val="24"/>
              </w:rPr>
            </w:pPr>
            <w:r w:rsidRPr="00585E9A">
              <w:rPr>
                <w:sz w:val="24"/>
                <w:szCs w:val="24"/>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BC09A8" w:rsidRPr="00585E9A" w:rsidRDefault="00BC09A8" w:rsidP="00585E9A">
            <w:pPr>
              <w:pStyle w:val="a7"/>
              <w:numPr>
                <w:ilvl w:val="0"/>
                <w:numId w:val="1"/>
              </w:numPr>
              <w:spacing w:before="0" w:beforeAutospacing="0" w:after="0" w:afterAutospacing="0"/>
              <w:ind w:left="0" w:firstLine="0"/>
              <w:jc w:val="both"/>
              <w:rPr>
                <w:sz w:val="24"/>
                <w:szCs w:val="24"/>
              </w:rPr>
            </w:pPr>
            <w:r w:rsidRPr="00585E9A">
              <w:rPr>
                <w:sz w:val="24"/>
                <w:szCs w:val="24"/>
              </w:rPr>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BC09A8" w:rsidRPr="00585E9A" w:rsidRDefault="00BC09A8" w:rsidP="00585E9A">
            <w:pPr>
              <w:pStyle w:val="a7"/>
              <w:numPr>
                <w:ilvl w:val="0"/>
                <w:numId w:val="1"/>
              </w:numPr>
              <w:spacing w:before="0" w:beforeAutospacing="0" w:after="0" w:afterAutospacing="0"/>
              <w:ind w:left="0" w:firstLine="0"/>
              <w:jc w:val="both"/>
              <w:rPr>
                <w:sz w:val="24"/>
                <w:szCs w:val="24"/>
              </w:rPr>
            </w:pPr>
            <w:r w:rsidRPr="00585E9A">
              <w:rPr>
                <w:sz w:val="24"/>
                <w:szCs w:val="24"/>
              </w:rPr>
              <w:t>вносит предложения в план  мероприятий по охране и укреплению здоровья воспитанников;</w:t>
            </w:r>
          </w:p>
          <w:p w:rsidR="009D2B65" w:rsidRPr="00585E9A" w:rsidRDefault="00BC09A8" w:rsidP="00585E9A">
            <w:pPr>
              <w:ind w:left="540" w:firstLine="360"/>
              <w:jc w:val="both"/>
              <w:rPr>
                <w:sz w:val="24"/>
                <w:szCs w:val="24"/>
              </w:rPr>
            </w:pPr>
            <w:r w:rsidRPr="00585E9A">
              <w:rPr>
                <w:sz w:val="24"/>
                <w:szCs w:val="24"/>
              </w:rPr>
              <w:t>вносит предложения по развитию воспитательной работы в образовательном учреждении</w:t>
            </w:r>
          </w:p>
        </w:tc>
      </w:tr>
      <w:tr w:rsidR="009D2B65" w:rsidRPr="00585E9A" w:rsidTr="009D2B65">
        <w:tc>
          <w:tcPr>
            <w:tcW w:w="4711" w:type="dxa"/>
          </w:tcPr>
          <w:p w:rsidR="009D2B65" w:rsidRPr="00585E9A" w:rsidRDefault="009D2B65" w:rsidP="00585E9A">
            <w:pPr>
              <w:jc w:val="both"/>
              <w:rPr>
                <w:sz w:val="24"/>
                <w:szCs w:val="24"/>
              </w:rPr>
            </w:pPr>
            <w:r w:rsidRPr="00585E9A">
              <w:rPr>
                <w:sz w:val="24"/>
                <w:szCs w:val="24"/>
              </w:rPr>
              <w:lastRenderedPageBreak/>
              <w:t>Данный пункт отсутствует</w:t>
            </w:r>
          </w:p>
          <w:p w:rsidR="009D2B65" w:rsidRPr="00585E9A" w:rsidRDefault="009D2B65" w:rsidP="00585E9A">
            <w:pPr>
              <w:jc w:val="both"/>
              <w:rPr>
                <w:sz w:val="24"/>
                <w:szCs w:val="24"/>
              </w:rPr>
            </w:pPr>
          </w:p>
          <w:p w:rsidR="009D2B65" w:rsidRPr="00585E9A" w:rsidRDefault="009D2B65" w:rsidP="00585E9A">
            <w:pPr>
              <w:jc w:val="both"/>
              <w:rPr>
                <w:sz w:val="24"/>
                <w:szCs w:val="24"/>
              </w:rPr>
            </w:pPr>
          </w:p>
          <w:p w:rsidR="009D2B65" w:rsidRPr="00585E9A" w:rsidRDefault="009D2B65" w:rsidP="00585E9A">
            <w:pPr>
              <w:jc w:val="both"/>
              <w:rPr>
                <w:sz w:val="24"/>
                <w:szCs w:val="24"/>
              </w:rPr>
            </w:pPr>
          </w:p>
          <w:p w:rsidR="009D2B65" w:rsidRPr="00585E9A" w:rsidRDefault="009D2B65" w:rsidP="00585E9A">
            <w:pPr>
              <w:jc w:val="both"/>
              <w:rPr>
                <w:sz w:val="24"/>
                <w:szCs w:val="24"/>
              </w:rPr>
            </w:pPr>
          </w:p>
          <w:p w:rsidR="009D2B65" w:rsidRPr="00585E9A" w:rsidRDefault="009D2B65" w:rsidP="00585E9A">
            <w:pPr>
              <w:jc w:val="both"/>
              <w:rPr>
                <w:sz w:val="24"/>
                <w:szCs w:val="24"/>
              </w:rPr>
            </w:pPr>
          </w:p>
          <w:p w:rsidR="009D2B65" w:rsidRPr="00585E9A" w:rsidRDefault="009D2B65" w:rsidP="00585E9A">
            <w:pPr>
              <w:jc w:val="both"/>
              <w:rPr>
                <w:sz w:val="24"/>
                <w:szCs w:val="24"/>
              </w:rPr>
            </w:pPr>
          </w:p>
          <w:p w:rsidR="009D2B65" w:rsidRPr="00585E9A" w:rsidRDefault="009D2B65" w:rsidP="00585E9A">
            <w:pPr>
              <w:jc w:val="both"/>
              <w:rPr>
                <w:sz w:val="24"/>
                <w:szCs w:val="24"/>
              </w:rPr>
            </w:pPr>
          </w:p>
        </w:tc>
        <w:tc>
          <w:tcPr>
            <w:tcW w:w="4966" w:type="dxa"/>
          </w:tcPr>
          <w:p w:rsidR="009D2B65" w:rsidRPr="00585E9A" w:rsidRDefault="006D65FB" w:rsidP="00585E9A">
            <w:pPr>
              <w:widowControl w:val="0"/>
              <w:snapToGrid w:val="0"/>
              <w:jc w:val="both"/>
              <w:rPr>
                <w:sz w:val="24"/>
                <w:szCs w:val="24"/>
              </w:rPr>
            </w:pPr>
            <w:r w:rsidRPr="00585E9A">
              <w:rPr>
                <w:sz w:val="24"/>
                <w:szCs w:val="24"/>
              </w:rPr>
              <w:t>Дополнить пунктом следующего содержания:</w:t>
            </w:r>
          </w:p>
          <w:p w:rsidR="0043391B" w:rsidRPr="00585E9A" w:rsidRDefault="0043391B" w:rsidP="00585E9A">
            <w:pPr>
              <w:widowControl w:val="0"/>
              <w:snapToGrid w:val="0"/>
              <w:jc w:val="both"/>
              <w:rPr>
                <w:sz w:val="24"/>
                <w:szCs w:val="24"/>
              </w:rPr>
            </w:pPr>
          </w:p>
          <w:p w:rsidR="006D65FB" w:rsidRPr="00585E9A" w:rsidRDefault="006D65FB" w:rsidP="00585E9A">
            <w:pPr>
              <w:widowControl w:val="0"/>
              <w:snapToGrid w:val="0"/>
              <w:jc w:val="both"/>
              <w:rPr>
                <w:sz w:val="24"/>
                <w:szCs w:val="24"/>
              </w:rPr>
            </w:pPr>
            <w:r w:rsidRPr="00585E9A">
              <w:rPr>
                <w:sz w:val="24"/>
                <w:szCs w:val="24"/>
              </w:rPr>
              <w:t>6.</w:t>
            </w:r>
            <w:r w:rsidR="0043391B" w:rsidRPr="00585E9A">
              <w:rPr>
                <w:sz w:val="24"/>
                <w:szCs w:val="24"/>
              </w:rPr>
              <w:t xml:space="preserve">13.12. </w:t>
            </w:r>
            <w:r w:rsidR="0043391B" w:rsidRPr="00585E9A">
              <w:rPr>
                <w:sz w:val="24"/>
                <w:szCs w:val="24"/>
                <w:shd w:val="clear" w:color="auto" w:fill="FFFFFF"/>
              </w:rPr>
              <w:t>Права, обязанности и ответственность работников образовательных организаций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tc>
      </w:tr>
      <w:tr w:rsidR="009D2B65" w:rsidRPr="00585E9A" w:rsidTr="009D2B65">
        <w:tc>
          <w:tcPr>
            <w:tcW w:w="4711" w:type="dxa"/>
          </w:tcPr>
          <w:p w:rsidR="009D2B65" w:rsidRPr="00585E9A" w:rsidRDefault="002A7214" w:rsidP="00585E9A">
            <w:pPr>
              <w:shd w:val="clear" w:color="auto" w:fill="FFFFFF"/>
              <w:tabs>
                <w:tab w:val="left" w:pos="1276"/>
              </w:tabs>
              <w:ind w:left="540" w:hanging="540"/>
              <w:jc w:val="both"/>
              <w:rPr>
                <w:sz w:val="24"/>
                <w:szCs w:val="24"/>
              </w:rPr>
            </w:pPr>
            <w:r>
              <w:rPr>
                <w:sz w:val="24"/>
                <w:szCs w:val="24"/>
              </w:rPr>
              <w:t xml:space="preserve">8.1. </w:t>
            </w:r>
            <w:r w:rsidR="009D2B65" w:rsidRPr="00585E9A">
              <w:rPr>
                <w:sz w:val="24"/>
                <w:szCs w:val="24"/>
              </w:rPr>
              <w:t xml:space="preserve">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w:t>
            </w:r>
            <w:r w:rsidR="009D2B65" w:rsidRPr="00585E9A">
              <w:rPr>
                <w:sz w:val="24"/>
                <w:szCs w:val="24"/>
              </w:rPr>
              <w:lastRenderedPageBreak/>
              <w:t>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9D2B65" w:rsidRPr="00585E9A" w:rsidRDefault="009D2B65" w:rsidP="00585E9A">
            <w:pPr>
              <w:jc w:val="both"/>
              <w:rPr>
                <w:sz w:val="24"/>
                <w:szCs w:val="24"/>
              </w:rPr>
            </w:pPr>
          </w:p>
        </w:tc>
        <w:tc>
          <w:tcPr>
            <w:tcW w:w="4966" w:type="dxa"/>
          </w:tcPr>
          <w:p w:rsidR="00B27424" w:rsidRPr="00585E9A" w:rsidRDefault="00B27424" w:rsidP="00585E9A">
            <w:pPr>
              <w:jc w:val="both"/>
              <w:rPr>
                <w:rFonts w:ascii="Verdana" w:hAnsi="Verdana"/>
                <w:sz w:val="24"/>
                <w:szCs w:val="24"/>
              </w:rPr>
            </w:pPr>
            <w:r w:rsidRPr="00585E9A">
              <w:rPr>
                <w:sz w:val="24"/>
                <w:szCs w:val="24"/>
              </w:rPr>
              <w:lastRenderedPageBreak/>
              <w:t xml:space="preserve">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Принятие федеральным органом исполнительной власти, органом исполнительной власти </w:t>
            </w:r>
            <w:r w:rsidRPr="00585E9A">
              <w:rPr>
                <w:sz w:val="24"/>
                <w:szCs w:val="24"/>
              </w:rPr>
              <w:lastRenderedPageBreak/>
              <w:t>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D2B65" w:rsidRPr="00585E9A" w:rsidRDefault="009D2B65" w:rsidP="00585E9A">
            <w:pPr>
              <w:jc w:val="both"/>
              <w:rPr>
                <w:sz w:val="24"/>
                <w:szCs w:val="24"/>
              </w:rPr>
            </w:pPr>
          </w:p>
        </w:tc>
      </w:tr>
    </w:tbl>
    <w:p w:rsidR="009B027C" w:rsidRPr="00585E9A" w:rsidRDefault="009B027C" w:rsidP="00585E9A">
      <w:pPr>
        <w:jc w:val="both"/>
      </w:pPr>
    </w:p>
    <w:p w:rsidR="009B027C" w:rsidRPr="00585E9A" w:rsidRDefault="009B027C" w:rsidP="00585E9A">
      <w:pPr>
        <w:jc w:val="both"/>
      </w:pPr>
    </w:p>
    <w:p w:rsidR="00BF1134" w:rsidRPr="00585E9A" w:rsidRDefault="00BF1134" w:rsidP="00585E9A">
      <w:pPr>
        <w:jc w:val="both"/>
      </w:pPr>
    </w:p>
    <w:p w:rsidR="00A402AB" w:rsidRPr="00585E9A" w:rsidRDefault="00A402AB" w:rsidP="00585E9A">
      <w:pPr>
        <w:jc w:val="both"/>
      </w:pPr>
    </w:p>
    <w:p w:rsidR="00A402AB" w:rsidRPr="00585E9A" w:rsidRDefault="00A402AB" w:rsidP="00585E9A"/>
    <w:p w:rsidR="00267C72" w:rsidRPr="002709B1" w:rsidRDefault="00267C72" w:rsidP="00267C72">
      <w:pPr>
        <w:jc w:val="both"/>
        <w:rPr>
          <w:b/>
          <w:bCs/>
          <w:sz w:val="26"/>
          <w:szCs w:val="26"/>
        </w:rPr>
      </w:pPr>
      <w:r w:rsidRPr="002709B1">
        <w:rPr>
          <w:b/>
          <w:bCs/>
          <w:sz w:val="26"/>
          <w:szCs w:val="26"/>
        </w:rPr>
        <w:t xml:space="preserve">Верно: начальник отдела </w:t>
      </w:r>
    </w:p>
    <w:p w:rsidR="00267C72" w:rsidRPr="002709B1" w:rsidRDefault="00267C72" w:rsidP="00267C72">
      <w:pPr>
        <w:jc w:val="both"/>
        <w:rPr>
          <w:b/>
          <w:bCs/>
          <w:sz w:val="26"/>
          <w:szCs w:val="26"/>
        </w:rPr>
      </w:pPr>
      <w:r w:rsidRPr="002709B1">
        <w:rPr>
          <w:b/>
          <w:bCs/>
          <w:sz w:val="26"/>
          <w:szCs w:val="26"/>
        </w:rPr>
        <w:t xml:space="preserve">делопроизводства администрации </w:t>
      </w:r>
    </w:p>
    <w:p w:rsidR="00267C72" w:rsidRPr="002709B1" w:rsidRDefault="00267C72" w:rsidP="00267C72">
      <w:pPr>
        <w:pStyle w:val="a4"/>
        <w:rPr>
          <w:sz w:val="26"/>
          <w:szCs w:val="26"/>
        </w:rPr>
      </w:pPr>
      <w:r w:rsidRPr="002709B1">
        <w:rPr>
          <w:rFonts w:ascii="Times New Roman" w:hAnsi="Times New Roman"/>
          <w:b/>
          <w:bCs/>
          <w:sz w:val="26"/>
          <w:szCs w:val="26"/>
        </w:rPr>
        <w:t xml:space="preserve">муниципального района </w:t>
      </w:r>
      <w:r w:rsidRPr="002709B1">
        <w:rPr>
          <w:rFonts w:ascii="Times New Roman" w:hAnsi="Times New Roman"/>
          <w:b/>
          <w:bCs/>
          <w:sz w:val="26"/>
          <w:szCs w:val="26"/>
        </w:rPr>
        <w:tab/>
      </w:r>
      <w:r w:rsidRPr="002709B1">
        <w:rPr>
          <w:rFonts w:ascii="Times New Roman" w:hAnsi="Times New Roman"/>
          <w:b/>
          <w:bCs/>
          <w:sz w:val="26"/>
          <w:szCs w:val="26"/>
        </w:rPr>
        <w:tab/>
      </w:r>
      <w:r w:rsidRPr="002709B1">
        <w:rPr>
          <w:rFonts w:ascii="Times New Roman" w:hAnsi="Times New Roman"/>
          <w:b/>
          <w:bCs/>
          <w:sz w:val="26"/>
          <w:szCs w:val="26"/>
        </w:rPr>
        <w:tab/>
      </w:r>
      <w:r w:rsidRPr="002709B1">
        <w:rPr>
          <w:rFonts w:ascii="Times New Roman" w:hAnsi="Times New Roman"/>
          <w:b/>
          <w:bCs/>
          <w:sz w:val="26"/>
          <w:szCs w:val="26"/>
        </w:rPr>
        <w:tab/>
      </w:r>
      <w:r w:rsidRPr="002709B1">
        <w:rPr>
          <w:rFonts w:ascii="Times New Roman" w:hAnsi="Times New Roman"/>
          <w:b/>
          <w:bCs/>
          <w:sz w:val="26"/>
          <w:szCs w:val="26"/>
        </w:rPr>
        <w:tab/>
      </w:r>
      <w:r w:rsidRPr="002709B1">
        <w:rPr>
          <w:rFonts w:ascii="Times New Roman" w:hAnsi="Times New Roman"/>
          <w:b/>
          <w:bCs/>
          <w:sz w:val="26"/>
          <w:szCs w:val="26"/>
        </w:rPr>
        <w:tab/>
        <w:t>Ю.А. Малюгина</w:t>
      </w:r>
    </w:p>
    <w:p w:rsidR="00A402AB" w:rsidRPr="00585E9A" w:rsidRDefault="00A402AB" w:rsidP="00585E9A"/>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p w:rsidR="00A402AB" w:rsidRPr="00585E9A" w:rsidRDefault="00A402AB" w:rsidP="00585E9A">
      <w:pPr>
        <w:jc w:val="both"/>
      </w:pPr>
    </w:p>
    <w:sectPr w:rsidR="00A402AB" w:rsidRPr="00585E9A" w:rsidSect="0005719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134"/>
    <w:rsid w:val="00057192"/>
    <w:rsid w:val="000F4818"/>
    <w:rsid w:val="001A37E3"/>
    <w:rsid w:val="001A6E36"/>
    <w:rsid w:val="001E7478"/>
    <w:rsid w:val="00234E02"/>
    <w:rsid w:val="00243CF3"/>
    <w:rsid w:val="00267C72"/>
    <w:rsid w:val="002709B1"/>
    <w:rsid w:val="002A7214"/>
    <w:rsid w:val="00321414"/>
    <w:rsid w:val="00367330"/>
    <w:rsid w:val="0038389F"/>
    <w:rsid w:val="003A65CC"/>
    <w:rsid w:val="003C63D2"/>
    <w:rsid w:val="0043391B"/>
    <w:rsid w:val="0043721E"/>
    <w:rsid w:val="00585E9A"/>
    <w:rsid w:val="006D65FB"/>
    <w:rsid w:val="00720506"/>
    <w:rsid w:val="007717D4"/>
    <w:rsid w:val="007843C6"/>
    <w:rsid w:val="007D095C"/>
    <w:rsid w:val="007F401C"/>
    <w:rsid w:val="008B4326"/>
    <w:rsid w:val="009B027C"/>
    <w:rsid w:val="009D2B65"/>
    <w:rsid w:val="009D2EB6"/>
    <w:rsid w:val="00A402AB"/>
    <w:rsid w:val="00AA0C34"/>
    <w:rsid w:val="00AD1B0C"/>
    <w:rsid w:val="00B27424"/>
    <w:rsid w:val="00B67F58"/>
    <w:rsid w:val="00B91457"/>
    <w:rsid w:val="00BC09A8"/>
    <w:rsid w:val="00BF1134"/>
    <w:rsid w:val="00C423A9"/>
    <w:rsid w:val="00C632A3"/>
    <w:rsid w:val="00D55BC6"/>
    <w:rsid w:val="00D86337"/>
    <w:rsid w:val="00DF3CC1"/>
    <w:rsid w:val="00ED5B2D"/>
    <w:rsid w:val="00EE0D8B"/>
    <w:rsid w:val="00F33ABD"/>
    <w:rsid w:val="00FA3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3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BF1134"/>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F1134"/>
    <w:rPr>
      <w:rFonts w:ascii="Calibri" w:eastAsia="Times New Roman" w:hAnsi="Calibri" w:cs="Times New Roman"/>
      <w:i/>
      <w:iCs/>
      <w:sz w:val="24"/>
      <w:szCs w:val="24"/>
      <w:lang w:eastAsia="ru-RU"/>
    </w:rPr>
  </w:style>
  <w:style w:type="character" w:customStyle="1" w:styleId="a3">
    <w:name w:val="Без интервала Знак"/>
    <w:basedOn w:val="a0"/>
    <w:link w:val="a4"/>
    <w:uiPriority w:val="1"/>
    <w:locked/>
    <w:rsid w:val="00BF1134"/>
    <w:rPr>
      <w:rFonts w:ascii="Calibri" w:eastAsia="Calibri" w:hAnsi="Calibri" w:cs="Times New Roman"/>
    </w:rPr>
  </w:style>
  <w:style w:type="paragraph" w:styleId="a4">
    <w:name w:val="No Spacing"/>
    <w:link w:val="a3"/>
    <w:uiPriority w:val="1"/>
    <w:qFormat/>
    <w:rsid w:val="00BF1134"/>
    <w:pPr>
      <w:spacing w:after="0" w:line="240" w:lineRule="auto"/>
    </w:pPr>
    <w:rPr>
      <w:rFonts w:ascii="Calibri" w:eastAsia="Calibri" w:hAnsi="Calibri" w:cs="Times New Roman"/>
    </w:rPr>
  </w:style>
  <w:style w:type="table" w:styleId="a5">
    <w:name w:val="Table Grid"/>
    <w:basedOn w:val="a1"/>
    <w:uiPriority w:val="59"/>
    <w:rsid w:val="00BF1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МОН основной"/>
    <w:basedOn w:val="a"/>
    <w:rsid w:val="009B027C"/>
    <w:pPr>
      <w:spacing w:line="360" w:lineRule="auto"/>
      <w:ind w:firstLine="709"/>
      <w:jc w:val="both"/>
    </w:pPr>
    <w:rPr>
      <w:sz w:val="28"/>
      <w:szCs w:val="28"/>
    </w:rPr>
  </w:style>
  <w:style w:type="paragraph" w:styleId="a7">
    <w:name w:val="Normal (Web)"/>
    <w:basedOn w:val="a"/>
    <w:uiPriority w:val="99"/>
    <w:rsid w:val="00BC09A8"/>
    <w:pPr>
      <w:spacing w:before="100" w:beforeAutospacing="1" w:after="100" w:afterAutospacing="1"/>
    </w:pPr>
  </w:style>
  <w:style w:type="paragraph" w:styleId="a8">
    <w:name w:val="Balloon Text"/>
    <w:basedOn w:val="a"/>
    <w:link w:val="a9"/>
    <w:uiPriority w:val="99"/>
    <w:semiHidden/>
    <w:unhideWhenUsed/>
    <w:rsid w:val="00585E9A"/>
    <w:rPr>
      <w:rFonts w:ascii="Tahoma" w:hAnsi="Tahoma" w:cs="Tahoma"/>
      <w:sz w:val="16"/>
      <w:szCs w:val="16"/>
    </w:rPr>
  </w:style>
  <w:style w:type="character" w:customStyle="1" w:styleId="a9">
    <w:name w:val="Текст выноски Знак"/>
    <w:basedOn w:val="a0"/>
    <w:link w:val="a8"/>
    <w:uiPriority w:val="99"/>
    <w:semiHidden/>
    <w:rsid w:val="00585E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728660">
      <w:bodyDiv w:val="1"/>
      <w:marLeft w:val="0"/>
      <w:marRight w:val="0"/>
      <w:marTop w:val="0"/>
      <w:marBottom w:val="0"/>
      <w:divBdr>
        <w:top w:val="none" w:sz="0" w:space="0" w:color="auto"/>
        <w:left w:val="none" w:sz="0" w:space="0" w:color="auto"/>
        <w:bottom w:val="none" w:sz="0" w:space="0" w:color="auto"/>
        <w:right w:val="none" w:sz="0" w:space="0" w:color="auto"/>
      </w:divBdr>
    </w:div>
    <w:div w:id="16407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hyperlink" Target="consultantplus://offline/ref=A9F013AE596AE798173282E484BF5530CD3EA82D07734A2EA7BE7300E5A8D8C0204D2DD74C57A8h6xF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10</cp:revision>
  <cp:lastPrinted>2020-06-05T06:47:00Z</cp:lastPrinted>
  <dcterms:created xsi:type="dcterms:W3CDTF">2020-04-23T04:27:00Z</dcterms:created>
  <dcterms:modified xsi:type="dcterms:W3CDTF">2020-06-05T06:51:00Z</dcterms:modified>
</cp:coreProperties>
</file>