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публичных слушаний 2</w:t>
      </w:r>
      <w:r w:rsidR="00EF12AE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.02.2024 г. по проекту внесения изменений в Правила землепользования и застройки Октябрьского муниципального образования (часть территории – пос.Темп, с.Сапожок, с.Песчанка, с.Петропавловка, пос.Правда, пос.Луч)  Ртищевского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10.00, 2</w:t>
      </w:r>
      <w:r w:rsidR="00EF12A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 2024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Ртищевский район,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2AE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12AE">
        <w:rPr>
          <w:rFonts w:ascii="Times New Roman" w:eastAsia="Calibri" w:hAnsi="Times New Roman" w:cs="Times New Roman"/>
          <w:sz w:val="24"/>
          <w:szCs w:val="24"/>
        </w:rPr>
        <w:t>Песчанка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EF12AE">
        <w:rPr>
          <w:rFonts w:ascii="Times New Roman" w:eastAsia="Calibri" w:hAnsi="Times New Roman" w:cs="Times New Roman"/>
          <w:sz w:val="24"/>
          <w:szCs w:val="24"/>
        </w:rPr>
        <w:t>Веселая</w:t>
      </w:r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EF12AE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2CD" w:rsidRPr="003F1A77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ями 5.1,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Ртищевского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01.02.2024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пос.Темп, с.Сапожок, с.Песчанка, с.Петропавловка, пос.Правда, пос.Луч) </w:t>
      </w:r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публичные слушания 2</w:t>
      </w:r>
      <w:r w:rsidR="007E57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2024 года в 09.30 часов по адресу: Саратовск</w:t>
      </w:r>
      <w:r w:rsidR="007E577C">
        <w:rPr>
          <w:rFonts w:ascii="Times New Roman" w:eastAsia="Times New Roman" w:hAnsi="Times New Roman" w:cs="Times New Roman"/>
          <w:sz w:val="24"/>
          <w:szCs w:val="24"/>
        </w:rPr>
        <w:t>ая область, Ртищевский район, с.Песчанка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E577C">
        <w:rPr>
          <w:rFonts w:ascii="Times New Roman" w:eastAsia="Times New Roman" w:hAnsi="Times New Roman" w:cs="Times New Roman"/>
          <w:sz w:val="24"/>
          <w:szCs w:val="24"/>
        </w:rPr>
        <w:t>Веселая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77C">
        <w:rPr>
          <w:rFonts w:ascii="Times New Roman" w:eastAsia="Times New Roman" w:hAnsi="Times New Roman" w:cs="Times New Roman"/>
          <w:sz w:val="24"/>
          <w:szCs w:val="24"/>
        </w:rPr>
        <w:t>в районе жилого дома №16</w:t>
      </w:r>
      <w:r w:rsidRPr="003F1A77">
        <w:rPr>
          <w:rFonts w:ascii="Times New Roman" w:hAnsi="Times New Roman"/>
          <w:sz w:val="24"/>
          <w:szCs w:val="24"/>
        </w:rPr>
        <w:t>.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Терешина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EA38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2A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D02CD" w:rsidRDefault="008D02CD" w:rsidP="008D02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внесени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 изменений в Правила не поступи</w:t>
      </w:r>
      <w:r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направлении Проекта в Собрание депутатов Ртищевского муниципального района Саратовской области для утверждения.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</w:t>
      </w:r>
      <w:r w:rsidR="007E577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64">
        <w:rPr>
          <w:rFonts w:ascii="Times New Roman" w:eastAsia="Times New Roman" w:hAnsi="Times New Roman" w:cs="Times New Roman"/>
          <w:sz w:val="24"/>
          <w:szCs w:val="24"/>
        </w:rPr>
        <w:t>февраля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>Н.В. Прокофьев</w:t>
      </w:r>
    </w:p>
    <w:p w:rsidR="005F6CE6" w:rsidRDefault="005F6CE6"/>
    <w:sectPr w:rsidR="005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D"/>
    <w:rsid w:val="005F6CE6"/>
    <w:rsid w:val="00714B64"/>
    <w:rsid w:val="007E577C"/>
    <w:rsid w:val="008D02CD"/>
    <w:rsid w:val="009E0E5A"/>
    <w:rsid w:val="00EA38A8"/>
    <w:rsid w:val="00E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2024-02-28T07:36:00Z</cp:lastPrinted>
  <dcterms:created xsi:type="dcterms:W3CDTF">2024-02-25T15:00:00Z</dcterms:created>
  <dcterms:modified xsi:type="dcterms:W3CDTF">2024-03-01T06:23:00Z</dcterms:modified>
</cp:coreProperties>
</file>