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6C" w:rsidRDefault="00777E6C" w:rsidP="00777E6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777E6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Прием на работу по срочному трудовому договору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» 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proofErr w:type="gramStart"/>
      <w:r w:rsidRPr="00777E6C">
        <w:rPr>
          <w:sz w:val="26"/>
          <w:szCs w:val="26"/>
        </w:rPr>
        <w:t>В целом прием на работу по </w:t>
      </w:r>
      <w:hyperlink r:id="rId5" w:history="1">
        <w:r w:rsidRPr="00777E6C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срочному трудовому договору</w:t>
        </w:r>
      </w:hyperlink>
      <w:r w:rsidRPr="00777E6C">
        <w:rPr>
          <w:sz w:val="26"/>
          <w:szCs w:val="26"/>
        </w:rPr>
        <w:t> выгоден для работодателя</w:t>
      </w:r>
      <w:proofErr w:type="gramEnd"/>
      <w:r w:rsidRPr="00777E6C">
        <w:rPr>
          <w:sz w:val="26"/>
          <w:szCs w:val="26"/>
        </w:rPr>
        <w:t>, а для работника не всегда. Трудовой кодекс РФ, принятый в конце 2001 года, серьезно ограничил такую практику. Сейчас принимать сотрудников на работу по временному договору разрешается только в строго определенных случаях и с учетом некоторых нюансов.</w:t>
      </w:r>
    </w:p>
    <w:p w:rsidR="00777E6C" w:rsidRPr="00777E6C" w:rsidRDefault="00777E6C" w:rsidP="00777E6C">
      <w:pPr>
        <w:pStyle w:val="2"/>
        <w:shd w:val="clear" w:color="auto" w:fill="FFFFFF"/>
        <w:spacing w:before="300" w:after="15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77E6C">
        <w:rPr>
          <w:rFonts w:ascii="Times New Roman" w:hAnsi="Times New Roman" w:cs="Times New Roman"/>
          <w:b w:val="0"/>
          <w:bCs w:val="0"/>
          <w:color w:val="auto"/>
        </w:rPr>
        <w:t>Когда допускается работа по временному трудовому договору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>Обстоятельства, при которых возможно трудоустройство работников на определенный срок, перечислены в 59-й статье Трудового кодекса. В частности, к ним относится прием на работу: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на период отсутствия основного сотрудника (по причине болезни, отпуска, </w:t>
      </w:r>
      <w:hyperlink r:id="rId6" w:history="1">
        <w:r w:rsidRPr="00777E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беременности</w:t>
        </w:r>
      </w:hyperlink>
      <w:r w:rsidRPr="00777E6C">
        <w:rPr>
          <w:rFonts w:ascii="Times New Roman" w:hAnsi="Times New Roman" w:cs="Times New Roman"/>
          <w:sz w:val="26"/>
          <w:szCs w:val="26"/>
        </w:rPr>
        <w:t> и т.д.);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для выполнения служебных обязанностей за границами Российской Федерации;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для выполнения заранее определенной работы, либо когда сама организация создана на определенный срок (например, на период создания определенного проекта);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для прохождения военнообязанным альтернативной гражданской службы;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когда гражданин устраивается на сезонную /</w:t>
      </w:r>
      <w:hyperlink r:id="rId7" w:history="1">
        <w:r w:rsidRPr="00777E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 временную работу </w:t>
        </w:r>
      </w:hyperlink>
      <w:r w:rsidRPr="00777E6C">
        <w:rPr>
          <w:rFonts w:ascii="Times New Roman" w:hAnsi="Times New Roman" w:cs="Times New Roman"/>
          <w:sz w:val="26"/>
          <w:szCs w:val="26"/>
        </w:rPr>
        <w:t>(временная работа не может длиться более 2-х месяцев);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при прохождении производственной / учебной практики или стажировки;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при избрании кандидата на выборную оплачиваемую должность на определенный срок;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при направлении клиента службы занятости на временные и общественные работы;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когда необходимо выполнить функции за пределами обычной деятельности организации-работодателя (например, пуско-наладочные работы оборудования);</w:t>
      </w:r>
    </w:p>
    <w:p w:rsidR="00777E6C" w:rsidRPr="00777E6C" w:rsidRDefault="00777E6C" w:rsidP="00777E6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в иных случаях, определенных российским законодательством.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>По согласию с работником компания имеет право на оформление по срочному трудовому договору совместителя, пенсионера, студента-очника, представителя творческой профессии и некоторых иных лиц, в том числе руководителя и главного бухгалтера (ст.59 ТК).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>Принимая на работу такого «</w:t>
      </w:r>
      <w:proofErr w:type="spellStart"/>
      <w:r w:rsidRPr="00777E6C">
        <w:rPr>
          <w:sz w:val="26"/>
          <w:szCs w:val="26"/>
        </w:rPr>
        <w:t>срочника</w:t>
      </w:r>
      <w:proofErr w:type="spellEnd"/>
      <w:r w:rsidRPr="00777E6C">
        <w:rPr>
          <w:sz w:val="26"/>
          <w:szCs w:val="26"/>
        </w:rPr>
        <w:t>», руководству фирмы важно помнить, что временный трудовой контракт может стать бессрочным, если по истечении </w:t>
      </w:r>
      <w:hyperlink r:id="rId8" w:history="1">
        <w:r w:rsidRPr="00777E6C">
          <w:rPr>
            <w:rStyle w:val="a4"/>
            <w:rFonts w:eastAsiaTheme="majorEastAsia"/>
            <w:color w:val="auto"/>
            <w:sz w:val="26"/>
            <w:szCs w:val="26"/>
            <w:u w:val="none"/>
          </w:rPr>
          <w:t>срока действия</w:t>
        </w:r>
      </w:hyperlink>
      <w:r w:rsidRPr="00777E6C">
        <w:rPr>
          <w:sz w:val="26"/>
          <w:szCs w:val="26"/>
        </w:rPr>
        <w:t> ни одна из сторон своевременно не потребует его расторжения и работник продолжит трудиться (ст.58 ТК).</w:t>
      </w:r>
    </w:p>
    <w:p w:rsidR="00777E6C" w:rsidRPr="00777E6C" w:rsidRDefault="00777E6C" w:rsidP="00777E6C">
      <w:pPr>
        <w:pStyle w:val="2"/>
        <w:shd w:val="clear" w:color="auto" w:fill="FFFFFF"/>
        <w:spacing w:before="300" w:after="15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77E6C">
        <w:rPr>
          <w:rFonts w:ascii="Times New Roman" w:hAnsi="Times New Roman" w:cs="Times New Roman"/>
          <w:b w:val="0"/>
          <w:bCs w:val="0"/>
          <w:color w:val="auto"/>
        </w:rPr>
        <w:t>Как оформить срочный трудовой договор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>Особых различий между приемом на работу по временному или бессрочному договору нет, но есть нюансы. Например, они касаются испытательного срока для нового сотрудника:</w:t>
      </w:r>
    </w:p>
    <w:p w:rsidR="00777E6C" w:rsidRPr="00777E6C" w:rsidRDefault="00777E6C" w:rsidP="00777E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lastRenderedPageBreak/>
        <w:t>если действие трудового контракта не превышает 2-х месяцев, закон запрещает устанавливать работнику испытание;</w:t>
      </w:r>
    </w:p>
    <w:p w:rsidR="00777E6C" w:rsidRPr="00777E6C" w:rsidRDefault="00777E6C" w:rsidP="00777E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не устанавливают испытание для лиц, избранных на выборную оплачиваемую должность;</w:t>
      </w:r>
    </w:p>
    <w:p w:rsidR="00777E6C" w:rsidRPr="00777E6C" w:rsidRDefault="00777E6C" w:rsidP="00777E6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7E6C">
        <w:rPr>
          <w:rFonts w:ascii="Times New Roman" w:hAnsi="Times New Roman" w:cs="Times New Roman"/>
          <w:sz w:val="26"/>
          <w:szCs w:val="26"/>
        </w:rPr>
        <w:t>если трудовой договор заключен на период от 2 до 6 месяцев, испытание может длиться не более двух недель.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>Данные требования содержатся в 70-й статье Трудового кодекса. В договоре с работником следует указать причину, по которой он является срочным, а также период его действия. Без указанной информации документ считается заключенным на неопределенный срок – 58-я статья ТК. Этой же статьей установлено, что максимальный период, на который можно заключить с сотрудником срочный договор, составляет пять лет.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 xml:space="preserve">Если предполагается сезонная работа по срочному трудовому договору, нужно чтобы она входила в Перечень подобной деятельности. В частности, он определен еще советским Постановлением Правительства № 185 от 11.10.1932 (с </w:t>
      </w:r>
      <w:proofErr w:type="spellStart"/>
      <w:r w:rsidRPr="00777E6C">
        <w:rPr>
          <w:sz w:val="26"/>
          <w:szCs w:val="26"/>
        </w:rPr>
        <w:t>изм</w:t>
      </w:r>
      <w:proofErr w:type="spellEnd"/>
      <w:r w:rsidRPr="00777E6C">
        <w:rPr>
          <w:sz w:val="26"/>
          <w:szCs w:val="26"/>
        </w:rPr>
        <w:t>. от 28.12.1988), а также иными отраслевыми нормативными актами.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>В остальном </w:t>
      </w:r>
      <w:hyperlink r:id="rId9" w:history="1">
        <w:r w:rsidRPr="00777E6C">
          <w:rPr>
            <w:rStyle w:val="a4"/>
            <w:rFonts w:eastAsiaTheme="majorEastAsia"/>
            <w:color w:val="auto"/>
            <w:sz w:val="26"/>
            <w:szCs w:val="26"/>
            <w:u w:val="none"/>
          </w:rPr>
          <w:t>трудоустройство гражданина по срочному трудовому договору</w:t>
        </w:r>
      </w:hyperlink>
      <w:r w:rsidRPr="00777E6C">
        <w:rPr>
          <w:sz w:val="26"/>
          <w:szCs w:val="26"/>
        </w:rPr>
        <w:t> происходит по стандартным правилам, установленным 68-й статьей ТК. После его оформления работодатель издает соответствующий приказ о приеме на работу, а также вносит запись в трудовую книжку «</w:t>
      </w:r>
      <w:proofErr w:type="spellStart"/>
      <w:r w:rsidRPr="00777E6C">
        <w:rPr>
          <w:sz w:val="26"/>
          <w:szCs w:val="26"/>
        </w:rPr>
        <w:t>срочника</w:t>
      </w:r>
      <w:proofErr w:type="spellEnd"/>
      <w:r w:rsidRPr="00777E6C">
        <w:rPr>
          <w:sz w:val="26"/>
          <w:szCs w:val="26"/>
        </w:rPr>
        <w:t>». На работника в кадровой службе заводят личную карточку.</w:t>
      </w:r>
    </w:p>
    <w:p w:rsidR="00777E6C" w:rsidRPr="00777E6C" w:rsidRDefault="00777E6C" w:rsidP="00777E6C">
      <w:pPr>
        <w:pStyle w:val="2"/>
        <w:shd w:val="clear" w:color="auto" w:fill="FFFFFF"/>
        <w:spacing w:before="300" w:after="15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777E6C">
        <w:rPr>
          <w:rFonts w:ascii="Times New Roman" w:hAnsi="Times New Roman" w:cs="Times New Roman"/>
          <w:b w:val="0"/>
          <w:bCs w:val="0"/>
          <w:color w:val="auto"/>
        </w:rPr>
        <w:t>Дополнительное соглашение к срочному трудовому договору</w:t>
      </w:r>
    </w:p>
    <w:p w:rsidR="00777E6C" w:rsidRP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 xml:space="preserve">Если работодатель готов продлить срок действия трудового договора, он может предложить сотруднику заключить дополнительное соглашение – об изменении условий временного контракта. Такая возможность предусмотрена в письме </w:t>
      </w:r>
      <w:proofErr w:type="spellStart"/>
      <w:r w:rsidRPr="00777E6C">
        <w:rPr>
          <w:sz w:val="26"/>
          <w:szCs w:val="26"/>
        </w:rPr>
        <w:t>Роструда</w:t>
      </w:r>
      <w:proofErr w:type="spellEnd"/>
      <w:r w:rsidRPr="00777E6C">
        <w:rPr>
          <w:sz w:val="26"/>
          <w:szCs w:val="26"/>
        </w:rPr>
        <w:t xml:space="preserve"> от 31.10.2007 № 4413-6. В договор включается пункт, где сообщается, что «по обоюдному согласию сторон срок окончания действия трудового договора был изменен с… </w:t>
      </w:r>
      <w:proofErr w:type="gramStart"/>
      <w:r w:rsidRPr="00777E6C">
        <w:rPr>
          <w:sz w:val="26"/>
          <w:szCs w:val="26"/>
        </w:rPr>
        <w:t>на</w:t>
      </w:r>
      <w:proofErr w:type="gramEnd"/>
      <w:r w:rsidRPr="00777E6C">
        <w:rPr>
          <w:sz w:val="26"/>
          <w:szCs w:val="26"/>
        </w:rPr>
        <w:t>…» (писать «продлен» неверно, так как ТК подобных формулировок не предусматривает). При этом не следует превышать максимально возможный 5-летний общий срок такого договора.</w:t>
      </w:r>
    </w:p>
    <w:p w:rsidR="00777E6C" w:rsidRDefault="00777E6C" w:rsidP="00777E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777E6C">
        <w:rPr>
          <w:sz w:val="26"/>
          <w:szCs w:val="26"/>
        </w:rPr>
        <w:t xml:space="preserve">В </w:t>
      </w:r>
      <w:proofErr w:type="spellStart"/>
      <w:r w:rsidRPr="00777E6C">
        <w:rPr>
          <w:sz w:val="26"/>
          <w:szCs w:val="26"/>
        </w:rPr>
        <w:t>допсоглашении</w:t>
      </w:r>
      <w:proofErr w:type="spellEnd"/>
      <w:r w:rsidRPr="00777E6C">
        <w:rPr>
          <w:sz w:val="26"/>
          <w:szCs w:val="26"/>
        </w:rPr>
        <w:t xml:space="preserve"> обычно указывается, что иные пункты договора с работником остаются неизменными. Также в нем прописывается дата составления и количество подготовленных экземпляров, стороны ставят свои подписи.</w:t>
      </w:r>
    </w:p>
    <w:p w:rsid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777E6C" w:rsidRDefault="00777E6C" w:rsidP="00777E6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</w:p>
    <w:p w:rsidR="00C87022" w:rsidRPr="00777E6C" w:rsidRDefault="00777E6C" w:rsidP="00777E6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2556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2556">
        <w:rPr>
          <w:rFonts w:ascii="Times New Roman" w:hAnsi="Times New Roman" w:cs="Times New Roman"/>
          <w:b/>
          <w:sz w:val="26"/>
          <w:szCs w:val="26"/>
        </w:rPr>
        <w:t>информации газе</w:t>
      </w:r>
      <w:r>
        <w:rPr>
          <w:rFonts w:ascii="Times New Roman" w:hAnsi="Times New Roman" w:cs="Times New Roman"/>
          <w:b/>
          <w:sz w:val="26"/>
          <w:szCs w:val="26"/>
        </w:rPr>
        <w:t>ты «Современный предприниматель»</w:t>
      </w:r>
    </w:p>
    <w:sectPr w:rsidR="00C87022" w:rsidRPr="00777E6C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91212"/>
    <w:multiLevelType w:val="multilevel"/>
    <w:tmpl w:val="DB68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3E224D"/>
    <w:multiLevelType w:val="multilevel"/>
    <w:tmpl w:val="332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6C"/>
    <w:rsid w:val="00777E6C"/>
    <w:rsid w:val="00C87022"/>
    <w:rsid w:val="00F1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777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7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7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srok-deystviya-srochnogo-trudovogo-dogovo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obrazec-srochnogo-trudovogo-dogovora-na-vremennye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srochnyy-trudovoy-dogovor-na-vremya-dekretnogo-otpusk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chto-znachit-srochnyy-trudovoy-dogov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zaklyuchenie-srochnogo-trudovogo-dogov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2019-04-01T05:09:00Z</dcterms:created>
  <dcterms:modified xsi:type="dcterms:W3CDTF">2019-04-01T05:09:00Z</dcterms:modified>
</cp:coreProperties>
</file>