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93" w:rsidRDefault="00C16193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r w:rsidRPr="0038279D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Ртищевского муниципального  района </w:t>
      </w:r>
    </w:p>
    <w:p w:rsidR="00C16193" w:rsidRDefault="00C16193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r w:rsidRPr="0038279D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9 января  2019 год</w:t>
      </w:r>
      <w:r w:rsidRPr="0038279D">
        <w:rPr>
          <w:rFonts w:ascii="Times New Roman" w:hAnsi="Times New Roman"/>
          <w:sz w:val="20"/>
          <w:szCs w:val="20"/>
        </w:rPr>
        <w:t xml:space="preserve">а № </w:t>
      </w:r>
      <w:r>
        <w:rPr>
          <w:rFonts w:ascii="Times New Roman" w:hAnsi="Times New Roman"/>
          <w:sz w:val="20"/>
          <w:szCs w:val="20"/>
        </w:rPr>
        <w:t>5</w:t>
      </w:r>
    </w:p>
    <w:p w:rsidR="00C16193" w:rsidRDefault="00C16193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C16193" w:rsidRPr="00C4525A" w:rsidRDefault="00C16193" w:rsidP="00127FED">
      <w:pPr>
        <w:spacing w:after="0" w:line="240" w:lineRule="auto"/>
        <w:jc w:val="center"/>
        <w:rPr>
          <w:rFonts w:ascii="Times New Roman" w:hAnsi="Times New Roman"/>
          <w:b/>
        </w:rPr>
      </w:pPr>
      <w:r w:rsidRPr="00C4525A">
        <w:rPr>
          <w:rFonts w:ascii="Times New Roman" w:hAnsi="Times New Roman"/>
          <w:b/>
        </w:rPr>
        <w:t>Паспорт</w:t>
      </w:r>
    </w:p>
    <w:p w:rsidR="00C16193" w:rsidRDefault="00C16193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C4525A">
        <w:rPr>
          <w:rFonts w:ascii="Times New Roman" w:hAnsi="Times New Roman"/>
          <w:b/>
        </w:rPr>
        <w:t>муниципальной программы</w:t>
      </w:r>
    </w:p>
    <w:p w:rsidR="00C16193" w:rsidRPr="008226F3" w:rsidRDefault="00C16193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</w:rPr>
      </w:pPr>
      <w:r w:rsidRPr="008226F3">
        <w:rPr>
          <w:rFonts w:ascii="Times New Roman" w:hAnsi="Times New Roman"/>
          <w:b/>
        </w:rPr>
        <w:t>«Создание и восстановление военно-мемориальных объектов в 2019-2024 годах»</w:t>
      </w:r>
    </w:p>
    <w:p w:rsidR="00C16193" w:rsidRPr="00C4525A" w:rsidRDefault="00C16193" w:rsidP="00C4525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</w:rPr>
      </w:pPr>
      <w:r w:rsidRPr="00C4525A">
        <w:rPr>
          <w:rFonts w:ascii="Times New Roman" w:hAnsi="Times New Roman"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6592"/>
      </w:tblGrid>
      <w:tr w:rsidR="00C16193" w:rsidRPr="00C4525A" w:rsidTr="008C49CE">
        <w:tc>
          <w:tcPr>
            <w:tcW w:w="3072" w:type="dxa"/>
            <w:vAlign w:val="center"/>
          </w:tcPr>
          <w:p w:rsidR="00C16193" w:rsidRPr="00114A77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592" w:type="dxa"/>
            <w:vAlign w:val="center"/>
          </w:tcPr>
          <w:p w:rsidR="00C16193" w:rsidRPr="00F252F4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52F4">
              <w:rPr>
                <w:rFonts w:ascii="Times New Roman" w:hAnsi="Times New Roman"/>
              </w:rPr>
              <w:t>Закон Российской Федерации от 14.01.1993 г. № 4292-1 «Об увековечении памяти погибших при защите Отечества»;</w:t>
            </w:r>
          </w:p>
          <w:p w:rsidR="00C16193" w:rsidRPr="00F252F4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252F4">
              <w:rPr>
                <w:rFonts w:ascii="Times New Roman" w:hAnsi="Times New Roman"/>
              </w:rPr>
              <w:t>Федеральная целевая программа «Создание и восстановление военно-мемориальных объектов в 2019-2024 годах»</w:t>
            </w:r>
            <w:r>
              <w:rPr>
                <w:rFonts w:ascii="Times New Roman" w:hAnsi="Times New Roman"/>
              </w:rPr>
              <w:t>;</w:t>
            </w:r>
          </w:p>
          <w:p w:rsidR="00C16193" w:rsidRPr="00F252F4" w:rsidRDefault="00C16193" w:rsidP="00F252F4">
            <w:pPr>
              <w:spacing w:after="0" w:line="240" w:lineRule="auto"/>
              <w:rPr>
                <w:rFonts w:ascii="Times New Roman" w:hAnsi="Times New Roman"/>
              </w:rPr>
            </w:pPr>
            <w:r w:rsidRPr="00F252F4">
              <w:rPr>
                <w:rFonts w:ascii="Times New Roman" w:hAnsi="Times New Roman"/>
                <w:bCs/>
                <w:color w:val="000000"/>
              </w:rPr>
              <w:t xml:space="preserve">Федеральный закон от 19 мая 1995 г. N 80-ФЗ "Об увековечении Победы советского народа в Великой Отечественной Войне 1941 - 1945 годов" с изменениями и дополнениями от 22 августа 2004 г.,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</w:t>
            </w:r>
            <w:r w:rsidRPr="00F252F4">
              <w:rPr>
                <w:rFonts w:ascii="Times New Roman" w:hAnsi="Times New Roman"/>
                <w:bCs/>
                <w:color w:val="000000"/>
              </w:rPr>
              <w:t xml:space="preserve">9 февраля 2009 г., 4 ноября 2014 г. </w:t>
            </w:r>
          </w:p>
        </w:tc>
      </w:tr>
      <w:tr w:rsidR="00C16193" w:rsidRPr="00C4525A" w:rsidTr="008C49CE">
        <w:tc>
          <w:tcPr>
            <w:tcW w:w="3072" w:type="dxa"/>
            <w:vAlign w:val="center"/>
          </w:tcPr>
          <w:p w:rsidR="00C16193" w:rsidRPr="00114A77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592" w:type="dxa"/>
            <w:vAlign w:val="center"/>
          </w:tcPr>
          <w:p w:rsidR="00C16193" w:rsidRPr="00114A77" w:rsidRDefault="00C16193" w:rsidP="004D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14A77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114A77">
              <w:rPr>
                <w:rFonts w:ascii="Times New Roman" w:hAnsi="Times New Roman"/>
              </w:rPr>
              <w:t xml:space="preserve"> Ртищевского муниципального района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592" w:type="dxa"/>
          </w:tcPr>
          <w:p w:rsidR="00C16193" w:rsidRPr="00C05529" w:rsidRDefault="00C16193" w:rsidP="00DC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5529">
              <w:rPr>
                <w:rFonts w:ascii="Times New Roman" w:hAnsi="Times New Roman"/>
              </w:rPr>
              <w:t xml:space="preserve">Отдел по управлению имуществом и земельным отношениям </w:t>
            </w:r>
            <w:r>
              <w:rPr>
                <w:rFonts w:ascii="Times New Roman" w:hAnsi="Times New Roman"/>
              </w:rPr>
              <w:t>а</w:t>
            </w:r>
            <w:r w:rsidRPr="00C05529">
              <w:rPr>
                <w:rFonts w:ascii="Times New Roman" w:hAnsi="Times New Roman"/>
              </w:rPr>
              <w:t>дминистрации Ртищевского муниципального района</w:t>
            </w:r>
            <w:r>
              <w:rPr>
                <w:rFonts w:ascii="Times New Roman" w:hAnsi="Times New Roman"/>
              </w:rPr>
              <w:t>, управление жилищно-коммунального хозяйства и промышленности администрации Ртищевского муниципального района, отдел культуры и кино администрации Ртищевского муниципального района.</w:t>
            </w:r>
          </w:p>
        </w:tc>
      </w:tr>
      <w:tr w:rsidR="00C16193" w:rsidRPr="00C4525A" w:rsidTr="008C49CE">
        <w:tc>
          <w:tcPr>
            <w:tcW w:w="3072" w:type="dxa"/>
            <w:vAlign w:val="center"/>
          </w:tcPr>
          <w:p w:rsidR="00C16193" w:rsidRPr="00114A77" w:rsidRDefault="00C16193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6592" w:type="dxa"/>
          </w:tcPr>
          <w:p w:rsidR="00C16193" w:rsidRDefault="00C16193" w:rsidP="00C94C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Увековечение памяти погибших при защите Отечества</w:t>
            </w:r>
          </w:p>
          <w:p w:rsidR="00C16193" w:rsidRPr="00114A77" w:rsidRDefault="00C16193" w:rsidP="00C94C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592" w:type="dxa"/>
          </w:tcPr>
          <w:p w:rsidR="00C16193" w:rsidRPr="00C94CE5" w:rsidRDefault="00C16193" w:rsidP="00861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военно-мемориальных объектов  в состояние достойного памяти погибших при защите Отечества</w:t>
            </w:r>
            <w:r w:rsidRPr="00C94CE5">
              <w:rPr>
                <w:rFonts w:ascii="Times New Roman" w:hAnsi="Times New Roman"/>
              </w:rPr>
              <w:t>;</w:t>
            </w:r>
          </w:p>
          <w:p w:rsidR="00C16193" w:rsidRPr="00C94CE5" w:rsidRDefault="00C16193" w:rsidP="00861063">
            <w:pPr>
              <w:spacing w:after="0" w:line="240" w:lineRule="auto"/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-Проведение косметического и текущего ремонта военно-мемориальных объектов;</w:t>
            </w:r>
          </w:p>
          <w:p w:rsidR="00C16193" w:rsidRPr="00DC1006" w:rsidRDefault="00C16193" w:rsidP="0086106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94CE5">
              <w:rPr>
                <w:rFonts w:ascii="Times New Roman" w:hAnsi="Times New Roman"/>
              </w:rPr>
              <w:t>-Благоустройство территорий военно-мемориальных объектов;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и показатели</w:t>
            </w:r>
          </w:p>
        </w:tc>
        <w:tc>
          <w:tcPr>
            <w:tcW w:w="6592" w:type="dxa"/>
          </w:tcPr>
          <w:p w:rsidR="00C16193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не отремонтированных воинских захоронений</w:t>
            </w:r>
          </w:p>
          <w:p w:rsidR="00C16193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Ежегодное снижение риска утраты памятников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 w:rsidRPr="00114A77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592" w:type="dxa"/>
          </w:tcPr>
          <w:p w:rsidR="00C16193" w:rsidRPr="00114A77" w:rsidRDefault="00C16193" w:rsidP="00114A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2024</w:t>
            </w:r>
            <w:r w:rsidRPr="00114A77">
              <w:rPr>
                <w:rFonts w:ascii="Times New Roman" w:hAnsi="Times New Roman"/>
              </w:rPr>
              <w:t xml:space="preserve"> годы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8C49CE" w:rsidRDefault="00C16193" w:rsidP="007A7BA5">
            <w:pPr>
              <w:spacing w:line="240" w:lineRule="auto"/>
              <w:rPr>
                <w:rFonts w:ascii="Times New Roman" w:hAnsi="Times New Roman"/>
              </w:rPr>
            </w:pPr>
            <w:r w:rsidRPr="008C49CE">
              <w:rPr>
                <w:rFonts w:ascii="Times New Roman" w:hAnsi="Times New Roman"/>
              </w:rPr>
              <w:t xml:space="preserve">Объемы и источники </w:t>
            </w:r>
          </w:p>
          <w:p w:rsidR="00C16193" w:rsidRPr="008C49CE" w:rsidRDefault="00C16193" w:rsidP="007A7BA5">
            <w:pPr>
              <w:spacing w:line="240" w:lineRule="auto"/>
              <w:rPr>
                <w:rFonts w:ascii="Times New Roman" w:hAnsi="Times New Roman"/>
              </w:rPr>
            </w:pPr>
            <w:r w:rsidRPr="008C49CE">
              <w:rPr>
                <w:rFonts w:ascii="Times New Roman" w:hAnsi="Times New Roman"/>
              </w:rPr>
              <w:t>Финансирования Программы</w:t>
            </w:r>
          </w:p>
        </w:tc>
        <w:tc>
          <w:tcPr>
            <w:tcW w:w="6592" w:type="dxa"/>
          </w:tcPr>
          <w:p w:rsidR="00C16193" w:rsidRPr="008C49CE" w:rsidRDefault="00C16193" w:rsidP="007A7BA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C49CE">
              <w:rPr>
                <w:rFonts w:ascii="Times New Roman" w:hAnsi="Times New Roman"/>
              </w:rPr>
              <w:t xml:space="preserve">Источником финансирования Программы являются средства  муниципального </w:t>
            </w:r>
            <w:r>
              <w:rPr>
                <w:rFonts w:ascii="Times New Roman" w:hAnsi="Times New Roman"/>
              </w:rPr>
              <w:t>района</w:t>
            </w:r>
            <w:r w:rsidRPr="008C49CE">
              <w:rPr>
                <w:rFonts w:ascii="Times New Roman" w:hAnsi="Times New Roman"/>
              </w:rPr>
              <w:t xml:space="preserve">. Общий объем финансирования мероприятий </w:t>
            </w:r>
            <w:r>
              <w:rPr>
                <w:rFonts w:ascii="Times New Roman" w:hAnsi="Times New Roman"/>
              </w:rPr>
              <w:t>п</w:t>
            </w:r>
            <w:r w:rsidRPr="008C49CE">
              <w:rPr>
                <w:rFonts w:ascii="Times New Roman" w:hAnsi="Times New Roman"/>
              </w:rPr>
              <w:t xml:space="preserve">рограммы составляет </w:t>
            </w:r>
            <w:r>
              <w:rPr>
                <w:rFonts w:ascii="Times New Roman" w:hAnsi="Times New Roman"/>
              </w:rPr>
              <w:t>83,0</w:t>
            </w:r>
            <w:r w:rsidRPr="008C49CE">
              <w:rPr>
                <w:rFonts w:ascii="Times New Roman" w:hAnsi="Times New Roman"/>
              </w:rPr>
              <w:t xml:space="preserve"> тыс. </w:t>
            </w:r>
            <w:r>
              <w:rPr>
                <w:rFonts w:ascii="Times New Roman" w:hAnsi="Times New Roman"/>
              </w:rPr>
              <w:t>руб</w:t>
            </w:r>
            <w:r w:rsidRPr="008C49CE">
              <w:rPr>
                <w:rFonts w:ascii="Times New Roman" w:hAnsi="Times New Roman"/>
              </w:rPr>
              <w:t>.,</w:t>
            </w:r>
          </w:p>
        </w:tc>
      </w:tr>
      <w:tr w:rsidR="00C16193" w:rsidRPr="00C4525A" w:rsidTr="008C49CE">
        <w:tc>
          <w:tcPr>
            <w:tcW w:w="3072" w:type="dxa"/>
          </w:tcPr>
          <w:p w:rsidR="00C16193" w:rsidRPr="008C49CE" w:rsidRDefault="00C16193" w:rsidP="00B20B2D">
            <w:pPr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92" w:type="dxa"/>
          </w:tcPr>
          <w:p w:rsidR="00C16193" w:rsidRPr="00C94CE5" w:rsidRDefault="00C16193" w:rsidP="00127F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4CE5">
              <w:rPr>
                <w:rFonts w:ascii="Times New Roman" w:hAnsi="Times New Roman"/>
              </w:rPr>
              <w:t xml:space="preserve">Комплексное решение проблем, связанных с благоустройством   военно-мемориальных объектов </w:t>
            </w:r>
            <w:r>
              <w:rPr>
                <w:rFonts w:ascii="Times New Roman" w:hAnsi="Times New Roman"/>
              </w:rPr>
              <w:t>на территории муниципального обр</w:t>
            </w:r>
            <w:r w:rsidRPr="00C94CE5">
              <w:rPr>
                <w:rFonts w:ascii="Times New Roman" w:hAnsi="Times New Roman"/>
              </w:rPr>
              <w:t>азования;</w:t>
            </w:r>
          </w:p>
          <w:p w:rsidR="00C16193" w:rsidRPr="00C94CE5" w:rsidRDefault="00C16193" w:rsidP="00127F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C16193" w:rsidRPr="008C49CE" w:rsidRDefault="00C16193" w:rsidP="00127F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94CE5">
              <w:rPr>
                <w:rFonts w:ascii="Times New Roman" w:hAnsi="Times New Roman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C16193" w:rsidRDefault="00C16193" w:rsidP="00AD528F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C16193" w:rsidRPr="00C94CE5" w:rsidRDefault="00C16193" w:rsidP="00AD528F">
      <w:pPr>
        <w:jc w:val="center"/>
        <w:rPr>
          <w:rFonts w:ascii="Times New Roman" w:hAnsi="Times New Roman"/>
          <w:b/>
        </w:rPr>
      </w:pPr>
      <w:r w:rsidRPr="00C94CE5">
        <w:rPr>
          <w:rFonts w:ascii="Times New Roman" w:hAnsi="Times New Roman"/>
          <w:b/>
        </w:rPr>
        <w:t>1.  Характеристика сферы реализации муниципальной программы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Всего на территории Ртищевского муниципального района находится 3 воинских захоронения, относящихся к периоду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</w:p>
    <w:p w:rsidR="00C16193" w:rsidRPr="00670431" w:rsidRDefault="00C16193" w:rsidP="00C94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В том числе объект регионального значения, имеющего паспорт: </w:t>
      </w:r>
    </w:p>
    <w:p w:rsidR="00C16193" w:rsidRPr="00670431" w:rsidRDefault="00C16193" w:rsidP="00C94E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Братская могила воинов, умерших от ран в госпитале Ртищева в годы Великой Отечественной войны 1941-1945 гг. (Решение исполнительного комитета Саратовского областного Совета депутатов трудящихся от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  <w:sz w:val="24"/>
          <w:szCs w:val="24"/>
        </w:rPr>
        <w:t xml:space="preserve">мая 1971 г. № 200 «О дополнительном перечне памятников истории и культуры Саратовской области, подлежащих республиканскому, областному и местному учету»). 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Согласно ст. 5 Федерального закона РФ № 80-ФЗ от 19.05.1995 г. подлежат охране памятники увековечения Победы советского народа в Великой Отечественной войне 1941-1945 годов. На территории Ртищевского муниципального района в настоящее время насчитывается 43 объекта, посвященных Великой Отечественной войне.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обеспечения сохранности и реконструкции памятников и обелисков (далее – военно-мемориальные объекты) предполагается осуществить комплекс соответствующих строительных и ремонтных работ.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Пришедшие в негодность мемориальные сооружения и объекты, увековечивающие память погибших, подлежат восстановлению </w:t>
      </w:r>
      <w:r>
        <w:rPr>
          <w:rFonts w:ascii="Times New Roman" w:hAnsi="Times New Roman"/>
          <w:sz w:val="24"/>
          <w:szCs w:val="24"/>
        </w:rPr>
        <w:t xml:space="preserve">силами </w:t>
      </w:r>
      <w:r w:rsidRPr="00670431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нов</w:t>
      </w:r>
      <w:r w:rsidRPr="00670431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Рти</w:t>
      </w:r>
      <w:r>
        <w:rPr>
          <w:rFonts w:ascii="Times New Roman" w:hAnsi="Times New Roman"/>
          <w:sz w:val="24"/>
          <w:szCs w:val="24"/>
        </w:rPr>
        <w:t>щевского муниципального района.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позволит обеспечить достойное увековечение погибших при защите Отечества и будет способствовать патриотическому воспитанию граждан муниципального района.</w:t>
      </w:r>
    </w:p>
    <w:p w:rsidR="00C16193" w:rsidRPr="00670431" w:rsidRDefault="00C16193" w:rsidP="00670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2.</w:t>
      </w:r>
      <w:r w:rsidRPr="00670431">
        <w:rPr>
          <w:rFonts w:ascii="Times New Roman" w:hAnsi="Times New Roman"/>
          <w:b/>
          <w:sz w:val="24"/>
          <w:szCs w:val="24"/>
        </w:rPr>
        <w:tab/>
        <w:t>Цели и задачи муниципальной программы, а также целевых индикаторов и показателей.</w:t>
      </w:r>
    </w:p>
    <w:p w:rsidR="00C16193" w:rsidRPr="00670431" w:rsidRDefault="00C16193" w:rsidP="00D672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Учитывая значимость проблемы в деле бережного сохранения  исторического прошлого муниципального района, увековечивания памяти павших в годы Великой Отечественной войны 1941-1945гг., воспитании патриотизма и гражданского самосознания сегодня важен системный подход к сохранению и реконструкции военно-мемориальных объектов.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Основной целью Программы является увековечение памяти погибших при защите Отечества.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Для достижения указанной цели </w:t>
      </w:r>
      <w:r>
        <w:rPr>
          <w:rFonts w:ascii="Times New Roman" w:hAnsi="Times New Roman"/>
          <w:sz w:val="24"/>
          <w:szCs w:val="24"/>
        </w:rPr>
        <w:t>предусматривается решение следующих основных задач</w:t>
      </w:r>
      <w:r w:rsidRPr="00670431">
        <w:rPr>
          <w:rFonts w:ascii="Times New Roman" w:hAnsi="Times New Roman"/>
          <w:sz w:val="24"/>
          <w:szCs w:val="24"/>
        </w:rPr>
        <w:t xml:space="preserve">: 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 обеспечению их сохранности.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реконструкция, ремонт и восстановление военно-мемориальных объектов на территории  Ртищевского муниципального района;</w:t>
      </w:r>
    </w:p>
    <w:p w:rsidR="00C16193" w:rsidRPr="00670431" w:rsidRDefault="00C161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</w:t>
      </w:r>
    </w:p>
    <w:p w:rsidR="00C16193" w:rsidRPr="00670431" w:rsidRDefault="00C16193" w:rsidP="00C94E5B">
      <w:pPr>
        <w:pStyle w:val="Subtitle"/>
        <w:spacing w:after="0" w:line="240" w:lineRule="auto"/>
        <w:ind w:firstLine="708"/>
        <w:jc w:val="both"/>
        <w:rPr>
          <w:rFonts w:ascii="Times New Roman" w:hAnsi="Times New Roman"/>
        </w:rPr>
      </w:pPr>
      <w:r w:rsidRPr="00670431">
        <w:rPr>
          <w:rFonts w:ascii="Times New Roman" w:hAnsi="Times New Roman"/>
        </w:rPr>
        <w:t xml:space="preserve">Программа предусматривает достижение целей к концу 2024 года. </w:t>
      </w:r>
    </w:p>
    <w:p w:rsidR="00C16193" w:rsidRDefault="00C16193" w:rsidP="007D5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Целевые индикаторы и показатели отображают динамику создания воинских захоронений, сокращения на территории Ртищевского района не отремонтированных воинских захоронений, нанесения имен захороненных воинов на мемориальных сооружениях воинских захоронений по месту захоронения.</w:t>
      </w:r>
    </w:p>
    <w:p w:rsidR="00C16193" w:rsidRPr="00670431" w:rsidRDefault="00C16193" w:rsidP="007D51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обеспечит увековечение памяти погибших при защите Отечества и будет способствовать 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</w:rPr>
        <w:t>граждан Ртищевского района.</w:t>
      </w: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3. Перечень основных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Программные мероприятия (приложение) осуществляются в следующих направлениях:</w:t>
      </w:r>
    </w:p>
    <w:p w:rsidR="00C16193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охранные мероприятия, обеспечивающие сохранность военно-мемориальных объектов;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комплекс ремонтно-реставрационных и противоаварийных работ на военно-мемориальных объект</w:t>
      </w:r>
      <w:r>
        <w:rPr>
          <w:rFonts w:ascii="Times New Roman" w:hAnsi="Times New Roman"/>
          <w:sz w:val="24"/>
          <w:szCs w:val="24"/>
        </w:rPr>
        <w:t>ах</w:t>
      </w:r>
      <w:r w:rsidRPr="00670431">
        <w:rPr>
          <w:rFonts w:ascii="Times New Roman" w:hAnsi="Times New Roman"/>
          <w:sz w:val="24"/>
          <w:szCs w:val="24"/>
        </w:rPr>
        <w:t xml:space="preserve"> на основе непрерывного мониторинга их состояния и использования;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установка информационных табличек на военно-мемориальные объекты Ртищевского муниципального района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реализации задачи восстановления (ремонт, благоустройство) воинских захоронений на территории Ртищевского муниципального района необходимо: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проведение комплекса мероприятий по организации подготовительных и ремонтных работ на воинских захоронениях;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установка мемориального знака на воинском захоронении.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реализации задачи нанесени</w:t>
      </w:r>
      <w:r>
        <w:rPr>
          <w:rFonts w:ascii="Times New Roman" w:hAnsi="Times New Roman"/>
          <w:sz w:val="24"/>
          <w:szCs w:val="24"/>
        </w:rPr>
        <w:t>я</w:t>
      </w:r>
      <w:r w:rsidRPr="00670431">
        <w:rPr>
          <w:rFonts w:ascii="Times New Roman" w:hAnsi="Times New Roman"/>
          <w:sz w:val="24"/>
          <w:szCs w:val="24"/>
        </w:rPr>
        <w:t xml:space="preserve"> имен погибших при защите Отечества на мемориальных сооружениях воинских захоронений по месту захоронения</w:t>
      </w:r>
      <w:r>
        <w:rPr>
          <w:rFonts w:ascii="Times New Roman" w:hAnsi="Times New Roman"/>
          <w:sz w:val="24"/>
          <w:szCs w:val="24"/>
        </w:rPr>
        <w:t>,</w:t>
      </w:r>
      <w:r w:rsidRPr="00670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предусмотрено </w:t>
      </w:r>
      <w:r w:rsidRPr="00670431">
        <w:rPr>
          <w:rFonts w:ascii="Times New Roman" w:hAnsi="Times New Roman"/>
          <w:sz w:val="24"/>
          <w:szCs w:val="24"/>
        </w:rPr>
        <w:t xml:space="preserve"> выполнение работы по нанесению недостающих воинских званий, фамилий и инициалов имени и отчества на мемориальные сооружения воинского захоронения.</w:t>
      </w:r>
    </w:p>
    <w:p w:rsidR="00C16193" w:rsidRDefault="00C16193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6193" w:rsidRPr="00670431" w:rsidRDefault="00C16193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4.Оценка эффективности и прогноз ожидаемых социальных</w:t>
      </w:r>
    </w:p>
    <w:p w:rsidR="00C16193" w:rsidRPr="00670431" w:rsidRDefault="00C16193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и экономических результатов от реализации Программы.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рамках реализации Программы предполагается  достижение следующих результатов: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увековечение памяти погибших при защите Отечества;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воспитание патриотизма и гражданского самосознания населения;</w:t>
      </w:r>
    </w:p>
    <w:p w:rsidR="00C16193" w:rsidRPr="00670431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приведение в надлежащее состояние военно-мемориальных объектов на территории  Ртищевского муниципального района.</w:t>
      </w:r>
    </w:p>
    <w:p w:rsidR="00C16193" w:rsidRPr="00670431" w:rsidRDefault="00C16193" w:rsidP="006704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позволит к концу 2024 года значительно улучшить состояние воинских захоронений, расположенных на территории Ртищевского района, укрепить статус воинских захоронений, обеспечить сохранение органами местного самоуправления восстановленных военно-мемориальных объектов в хорошем состоянии на протяжении длительного времени.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Совокупный эффект от реализации программных мероприятий можно рассматривать как сочетание имиджевого, экономического, бюджетного и социального эффектов.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Имиджевый эффект предусматривает формирование уважительного отношения граждан к памяти погибших при защите Отечества, чувства гордости за свою отчизну, а также упрочение статуса России как великой культурной державы, имеющей героическое историческое наследие.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Экономический и бюджетный эффекты Программы определяются экономией средств  бюджета района. Бюджетная экономия возникает в результате проведения мероприятий Программы, после которых не потребуются дополнительной инвестиции на аналогичные нужды в течение следующих 5 - 10 лет.</w:t>
      </w:r>
    </w:p>
    <w:p w:rsidR="00C16193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Социальный эффект проявляется в воспитании патриотизма у граждан, особенно подрастающего поколения  и подготовке их к достойному и самоотверженному служению обществу и государству, к выполнению обязанностей по защите Отечества.</w:t>
      </w:r>
    </w:p>
    <w:p w:rsidR="00C16193" w:rsidRPr="00670431" w:rsidRDefault="00C16193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16193" w:rsidRDefault="00C16193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5. Обоснование объема финансового обеспечения, необходимого для реализации подпрограммы</w:t>
      </w:r>
    </w:p>
    <w:p w:rsidR="00C16193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Основу финансирования Программы планируется осуществлять за счет бюджета Ртищевского муниципального района. Общий объем финансирования, необходимый для реализации мероприятий Программы на плановый период 2019-2024 годы составит </w:t>
      </w:r>
      <w:r>
        <w:rPr>
          <w:rFonts w:ascii="Times New Roman" w:hAnsi="Times New Roman"/>
          <w:sz w:val="24"/>
          <w:szCs w:val="24"/>
        </w:rPr>
        <w:t>83,0</w:t>
      </w:r>
      <w:r w:rsidRPr="00670431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C16193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193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6193" w:rsidRDefault="00C16193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3"/>
        <w:gridCol w:w="753"/>
        <w:gridCol w:w="1232"/>
        <w:gridCol w:w="1232"/>
        <w:gridCol w:w="1232"/>
        <w:gridCol w:w="1232"/>
        <w:gridCol w:w="1232"/>
        <w:gridCol w:w="1232"/>
      </w:tblGrid>
      <w:tr w:rsidR="00C16193" w:rsidRPr="006B1231" w:rsidTr="00C10BBE">
        <w:tc>
          <w:tcPr>
            <w:tcW w:w="1633" w:type="dxa"/>
            <w:vMerge w:val="restart"/>
          </w:tcPr>
          <w:p w:rsidR="00C16193" w:rsidRPr="006B1231" w:rsidRDefault="00C16193" w:rsidP="00C9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8145" w:type="dxa"/>
            <w:gridSpan w:val="7"/>
          </w:tcPr>
          <w:p w:rsidR="00C16193" w:rsidRPr="006B1231" w:rsidRDefault="00C16193" w:rsidP="00C9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C16193" w:rsidRPr="006B1231" w:rsidTr="00C10BBE">
        <w:tc>
          <w:tcPr>
            <w:tcW w:w="1633" w:type="dxa"/>
            <w:vMerge/>
          </w:tcPr>
          <w:p w:rsidR="00C16193" w:rsidRPr="006B1231" w:rsidRDefault="00C16193" w:rsidP="006B1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C16193" w:rsidRPr="006B1231" w:rsidRDefault="00C16193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2" w:type="dxa"/>
          </w:tcPr>
          <w:p w:rsidR="00C16193" w:rsidRPr="006B1231" w:rsidRDefault="00C16193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2019 год (прогнозно)</w:t>
            </w:r>
          </w:p>
        </w:tc>
        <w:tc>
          <w:tcPr>
            <w:tcW w:w="1232" w:type="dxa"/>
          </w:tcPr>
          <w:p w:rsidR="00C16193" w:rsidRPr="006B1231" w:rsidRDefault="00C16193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2020 год (прогнозно)</w:t>
            </w:r>
          </w:p>
        </w:tc>
        <w:tc>
          <w:tcPr>
            <w:tcW w:w="1232" w:type="dxa"/>
          </w:tcPr>
          <w:p w:rsidR="00C16193" w:rsidRPr="006B1231" w:rsidRDefault="00C16193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2021 год (прогнозно)</w:t>
            </w:r>
          </w:p>
        </w:tc>
        <w:tc>
          <w:tcPr>
            <w:tcW w:w="1232" w:type="dxa"/>
          </w:tcPr>
          <w:p w:rsidR="00C16193" w:rsidRPr="006B1231" w:rsidRDefault="00C16193" w:rsidP="00C94E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2022 год (прогнозно)</w:t>
            </w:r>
          </w:p>
        </w:tc>
        <w:tc>
          <w:tcPr>
            <w:tcW w:w="1232" w:type="dxa"/>
          </w:tcPr>
          <w:p w:rsidR="00C16193" w:rsidRPr="006B1231" w:rsidRDefault="00C16193" w:rsidP="00C9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2023 год (прогнозно)</w:t>
            </w:r>
          </w:p>
        </w:tc>
        <w:tc>
          <w:tcPr>
            <w:tcW w:w="1232" w:type="dxa"/>
          </w:tcPr>
          <w:p w:rsidR="00C16193" w:rsidRPr="006B1231" w:rsidRDefault="00C16193" w:rsidP="00C9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2024 год (прогнозно)</w:t>
            </w:r>
          </w:p>
        </w:tc>
      </w:tr>
      <w:tr w:rsidR="00C16193" w:rsidRPr="006B1231" w:rsidTr="00C10BBE">
        <w:tc>
          <w:tcPr>
            <w:tcW w:w="1633" w:type="dxa"/>
            <w:vAlign w:val="center"/>
          </w:tcPr>
          <w:p w:rsidR="00C16193" w:rsidRPr="006B1231" w:rsidRDefault="00C16193" w:rsidP="00B209EA">
            <w:pPr>
              <w:rPr>
                <w:rFonts w:ascii="Times New Roman" w:hAnsi="Times New Roman"/>
                <w:color w:val="000000"/>
              </w:rPr>
            </w:pPr>
            <w:r w:rsidRPr="006B1231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753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</w:t>
            </w:r>
            <w:r w:rsidRPr="006B12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C10B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EC3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EC3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EC3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EC359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C16193" w:rsidRPr="006B1231" w:rsidTr="00C10BBE">
        <w:tc>
          <w:tcPr>
            <w:tcW w:w="1633" w:type="dxa"/>
            <w:vAlign w:val="center"/>
          </w:tcPr>
          <w:p w:rsidR="00C16193" w:rsidRPr="006B1231" w:rsidRDefault="00C16193" w:rsidP="00B209EA">
            <w:pPr>
              <w:rPr>
                <w:rFonts w:ascii="Times New Roman" w:hAnsi="Times New Roman"/>
                <w:color w:val="000000"/>
              </w:rPr>
            </w:pPr>
            <w:r w:rsidRPr="006B1231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753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16193" w:rsidRPr="006B1231" w:rsidTr="00C10BBE">
        <w:tc>
          <w:tcPr>
            <w:tcW w:w="1633" w:type="dxa"/>
          </w:tcPr>
          <w:p w:rsidR="00C16193" w:rsidRPr="006B1231" w:rsidRDefault="00C16193" w:rsidP="00B209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1231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753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6B12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2" w:type="dxa"/>
            <w:vAlign w:val="center"/>
          </w:tcPr>
          <w:p w:rsidR="00C16193" w:rsidRPr="006B1231" w:rsidRDefault="00C16193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B1231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C16193" w:rsidRPr="00670431" w:rsidRDefault="00C16193" w:rsidP="00F24604">
      <w:pPr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F24604">
      <w:pPr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F24604">
      <w:pPr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F24604">
      <w:pPr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F24604">
      <w:pPr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F24604">
      <w:pPr>
        <w:rPr>
          <w:rFonts w:ascii="Times New Roman" w:hAnsi="Times New Roman"/>
          <w:sz w:val="24"/>
          <w:szCs w:val="24"/>
        </w:rPr>
      </w:pPr>
    </w:p>
    <w:p w:rsidR="00C16193" w:rsidRPr="00670431" w:rsidRDefault="00C16193" w:rsidP="00F24604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sectPr w:rsidR="00C16193" w:rsidRPr="00670431" w:rsidSect="00AD528F">
      <w:pgSz w:w="11906" w:h="16838" w:code="9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35F"/>
    <w:multiLevelType w:val="hybridMultilevel"/>
    <w:tmpl w:val="519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1709E"/>
    <w:multiLevelType w:val="hybridMultilevel"/>
    <w:tmpl w:val="886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A2E06"/>
    <w:multiLevelType w:val="hybridMultilevel"/>
    <w:tmpl w:val="C6B6C37E"/>
    <w:lvl w:ilvl="0" w:tplc="D73C9D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4826F2"/>
    <w:multiLevelType w:val="hybridMultilevel"/>
    <w:tmpl w:val="21C04D3C"/>
    <w:lvl w:ilvl="0" w:tplc="ADF657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65C0E"/>
    <w:multiLevelType w:val="hybridMultilevel"/>
    <w:tmpl w:val="220A3AF8"/>
    <w:lvl w:ilvl="0" w:tplc="03BA3C2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213FD"/>
    <w:multiLevelType w:val="hybridMultilevel"/>
    <w:tmpl w:val="105AB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821ABD"/>
    <w:multiLevelType w:val="hybridMultilevel"/>
    <w:tmpl w:val="F9EC7D4C"/>
    <w:lvl w:ilvl="0" w:tplc="2E6E77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9622A"/>
    <w:multiLevelType w:val="hybridMultilevel"/>
    <w:tmpl w:val="33E8D84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7FC189A"/>
    <w:multiLevelType w:val="hybridMultilevel"/>
    <w:tmpl w:val="5DB2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078E"/>
    <w:multiLevelType w:val="hybridMultilevel"/>
    <w:tmpl w:val="55D8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02DDB"/>
    <w:multiLevelType w:val="hybridMultilevel"/>
    <w:tmpl w:val="3846421E"/>
    <w:lvl w:ilvl="0" w:tplc="7D382F4E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1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483031"/>
    <w:multiLevelType w:val="hybridMultilevel"/>
    <w:tmpl w:val="7C88D3BC"/>
    <w:lvl w:ilvl="0" w:tplc="4A9A76B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8A"/>
    <w:rsid w:val="0004457E"/>
    <w:rsid w:val="00056BC5"/>
    <w:rsid w:val="00086A9D"/>
    <w:rsid w:val="000B4237"/>
    <w:rsid w:val="00114A77"/>
    <w:rsid w:val="00124162"/>
    <w:rsid w:val="00127FED"/>
    <w:rsid w:val="001C7905"/>
    <w:rsid w:val="00217A2E"/>
    <w:rsid w:val="00223447"/>
    <w:rsid w:val="0023018F"/>
    <w:rsid w:val="00285075"/>
    <w:rsid w:val="00297893"/>
    <w:rsid w:val="00304901"/>
    <w:rsid w:val="00352418"/>
    <w:rsid w:val="00372687"/>
    <w:rsid w:val="0038279D"/>
    <w:rsid w:val="003A569C"/>
    <w:rsid w:val="00416778"/>
    <w:rsid w:val="00471A8A"/>
    <w:rsid w:val="00475324"/>
    <w:rsid w:val="00493F8B"/>
    <w:rsid w:val="004A28C0"/>
    <w:rsid w:val="004B075B"/>
    <w:rsid w:val="004D48B4"/>
    <w:rsid w:val="004F0772"/>
    <w:rsid w:val="005061F6"/>
    <w:rsid w:val="0051220E"/>
    <w:rsid w:val="00567931"/>
    <w:rsid w:val="00576F07"/>
    <w:rsid w:val="005B3293"/>
    <w:rsid w:val="0063598A"/>
    <w:rsid w:val="006602A8"/>
    <w:rsid w:val="00665974"/>
    <w:rsid w:val="00670431"/>
    <w:rsid w:val="006B1231"/>
    <w:rsid w:val="00756279"/>
    <w:rsid w:val="00797C78"/>
    <w:rsid w:val="007A7BA5"/>
    <w:rsid w:val="007B1C5B"/>
    <w:rsid w:val="007B32D8"/>
    <w:rsid w:val="007B7569"/>
    <w:rsid w:val="007D519E"/>
    <w:rsid w:val="007F4BDF"/>
    <w:rsid w:val="008058F8"/>
    <w:rsid w:val="0081492C"/>
    <w:rsid w:val="008226F3"/>
    <w:rsid w:val="008423A6"/>
    <w:rsid w:val="00842C70"/>
    <w:rsid w:val="00861063"/>
    <w:rsid w:val="00893D06"/>
    <w:rsid w:val="008B737A"/>
    <w:rsid w:val="008C49CE"/>
    <w:rsid w:val="00912895"/>
    <w:rsid w:val="0092438B"/>
    <w:rsid w:val="00993572"/>
    <w:rsid w:val="009C2422"/>
    <w:rsid w:val="009C6CD9"/>
    <w:rsid w:val="009C6DED"/>
    <w:rsid w:val="009E2CD1"/>
    <w:rsid w:val="00A451ED"/>
    <w:rsid w:val="00A71645"/>
    <w:rsid w:val="00A833A1"/>
    <w:rsid w:val="00A949BB"/>
    <w:rsid w:val="00AB38E6"/>
    <w:rsid w:val="00AD528F"/>
    <w:rsid w:val="00B209EA"/>
    <w:rsid w:val="00B20B2D"/>
    <w:rsid w:val="00B3053F"/>
    <w:rsid w:val="00B673BC"/>
    <w:rsid w:val="00B7546A"/>
    <w:rsid w:val="00C05529"/>
    <w:rsid w:val="00C10BBE"/>
    <w:rsid w:val="00C16193"/>
    <w:rsid w:val="00C4525A"/>
    <w:rsid w:val="00C53D22"/>
    <w:rsid w:val="00C94CE5"/>
    <w:rsid w:val="00C94E5B"/>
    <w:rsid w:val="00C962CA"/>
    <w:rsid w:val="00D035FF"/>
    <w:rsid w:val="00D15DAD"/>
    <w:rsid w:val="00D478CF"/>
    <w:rsid w:val="00D6726E"/>
    <w:rsid w:val="00D71ECB"/>
    <w:rsid w:val="00D8637A"/>
    <w:rsid w:val="00D86699"/>
    <w:rsid w:val="00DC1006"/>
    <w:rsid w:val="00E41371"/>
    <w:rsid w:val="00E90E27"/>
    <w:rsid w:val="00EB204F"/>
    <w:rsid w:val="00EC3595"/>
    <w:rsid w:val="00F017E8"/>
    <w:rsid w:val="00F050A6"/>
    <w:rsid w:val="00F067BB"/>
    <w:rsid w:val="00F200A8"/>
    <w:rsid w:val="00F24604"/>
    <w:rsid w:val="00F252F4"/>
    <w:rsid w:val="00F60ED7"/>
    <w:rsid w:val="00FD037C"/>
    <w:rsid w:val="00F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8A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link w:val="Heading4Char"/>
    <w:uiPriority w:val="99"/>
    <w:qFormat/>
    <w:locked/>
    <w:rsid w:val="00F252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252F4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99"/>
    <w:rsid w:val="006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4457E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57E"/>
    <w:rPr>
      <w:rFonts w:ascii="Times New Roman" w:hAnsi="Times New Roman"/>
      <w:sz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04457E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4457E"/>
    <w:rPr>
      <w:rFonts w:ascii="Calibri" w:hAnsi="Calibri"/>
      <w:sz w:val="20"/>
      <w:lang w:eastAsia="ru-RU"/>
    </w:rPr>
  </w:style>
  <w:style w:type="character" w:customStyle="1" w:styleId="a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lang w:eastAsia="en-US"/>
    </w:rPr>
  </w:style>
  <w:style w:type="paragraph" w:styleId="NoSpacing">
    <w:name w:val="No Spacing"/>
    <w:link w:val="NoSpacingChar"/>
    <w:uiPriority w:val="99"/>
    <w:qFormat/>
    <w:rsid w:val="003A569C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A569C"/>
    <w:rPr>
      <w:sz w:val="22"/>
      <w:lang w:val="ru-RU" w:eastAsia="en-US"/>
    </w:rPr>
  </w:style>
  <w:style w:type="paragraph" w:customStyle="1" w:styleId="s3">
    <w:name w:val="s_3"/>
    <w:basedOn w:val="Normal"/>
    <w:uiPriority w:val="99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Normal"/>
    <w:uiPriority w:val="99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252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2F4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067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67BB"/>
    <w:rPr>
      <w:rFonts w:ascii="Cambria" w:hAnsi="Cambr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628</TotalTime>
  <Pages>4</Pages>
  <Words>1408</Words>
  <Characters>8027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2019-01-11T08:31:00Z</cp:lastPrinted>
  <dcterms:created xsi:type="dcterms:W3CDTF">2018-10-03T09:25:00Z</dcterms:created>
  <dcterms:modified xsi:type="dcterms:W3CDTF">2019-01-11T11:32:00Z</dcterms:modified>
</cp:coreProperties>
</file>