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68" w:rsidRDefault="00852368" w:rsidP="00852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852368" w:rsidRDefault="00852368" w:rsidP="00852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20.02.2024 г. по проекту генерального плана </w:t>
      </w:r>
      <w:proofErr w:type="gramStart"/>
      <w:r>
        <w:rPr>
          <w:rFonts w:ascii="Times New Roman" w:hAnsi="Times New Roman"/>
          <w:b/>
          <w:sz w:val="24"/>
          <w:szCs w:val="24"/>
        </w:rPr>
        <w:t>Шило</w:t>
      </w:r>
      <w:proofErr w:type="gram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(часть территории – с.</w:t>
      </w:r>
      <w:r w:rsidR="00940C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b/>
          <w:sz w:val="24"/>
          <w:szCs w:val="24"/>
        </w:rPr>
        <w:t>, с.</w:t>
      </w:r>
      <w:r w:rsidR="00940C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Змеевка, пос.</w:t>
      </w:r>
      <w:r w:rsidR="00940C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Красные Гривки, с.</w:t>
      </w:r>
      <w:r w:rsidR="00940C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Шило-Голицыно, с.</w:t>
      </w:r>
      <w:r w:rsidR="00940C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Малиновка)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(далее по тексту Генеральный план)</w:t>
      </w:r>
    </w:p>
    <w:p w:rsidR="00852368" w:rsidRDefault="00852368" w:rsidP="008523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2368" w:rsidRDefault="00852368" w:rsidP="008A2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10.00, 20 февраля 2024 года</w:t>
      </w:r>
      <w:r>
        <w:rPr>
          <w:rFonts w:ascii="Times New Roman" w:hAnsi="Times New Roman"/>
          <w:sz w:val="24"/>
          <w:szCs w:val="24"/>
        </w:rPr>
        <w:tab/>
      </w:r>
      <w:r w:rsidR="008A2D37">
        <w:rPr>
          <w:rFonts w:ascii="Times New Roman" w:hAnsi="Times New Roman"/>
          <w:sz w:val="24"/>
          <w:szCs w:val="24"/>
        </w:rPr>
        <w:tab/>
      </w:r>
      <w:r w:rsidR="008A2D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</w:t>
      </w:r>
    </w:p>
    <w:p w:rsidR="00852368" w:rsidRDefault="00852368" w:rsidP="008A2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 Шило-Голицыно,</w:t>
      </w:r>
    </w:p>
    <w:p w:rsidR="00852368" w:rsidRDefault="00852368" w:rsidP="008A2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Советская, д.</w:t>
      </w:r>
      <w:r w:rsidR="00940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</w:t>
      </w:r>
    </w:p>
    <w:p w:rsidR="00852368" w:rsidRDefault="00852368" w:rsidP="008523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 xml:space="preserve">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Уставом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</w:t>
      </w:r>
      <w:r w:rsidRPr="00940CC9"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 от 10.08.2018 года № 26 «Об утверждении Положения о публичных слушаниях на территории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района»</w:t>
      </w:r>
      <w:r w:rsidRPr="00940CC9">
        <w:rPr>
          <w:rFonts w:ascii="Times New Roman" w:hAnsi="Times New Roman"/>
          <w:sz w:val="24"/>
          <w:szCs w:val="24"/>
        </w:rPr>
        <w:t>, на основании постановления главы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06.02.2024 года № 1 «О проведении публичных слушаний по проекту генерального плана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</w:t>
      </w:r>
      <w:proofErr w:type="spellStart"/>
      <w:r w:rsidRPr="00940CC9">
        <w:rPr>
          <w:rFonts w:ascii="Times New Roman" w:hAnsi="Times New Roman"/>
          <w:sz w:val="24"/>
          <w:szCs w:val="24"/>
        </w:rPr>
        <w:t>с.Ерышевка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C9">
        <w:rPr>
          <w:rFonts w:ascii="Times New Roman" w:hAnsi="Times New Roman"/>
          <w:sz w:val="24"/>
          <w:szCs w:val="24"/>
        </w:rPr>
        <w:t>с.Змеевка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C9">
        <w:rPr>
          <w:rFonts w:ascii="Times New Roman" w:hAnsi="Times New Roman"/>
          <w:sz w:val="24"/>
          <w:szCs w:val="24"/>
        </w:rPr>
        <w:t>пос.Красные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Гривки, </w:t>
      </w:r>
      <w:proofErr w:type="spellStart"/>
      <w:r w:rsidRPr="00940CC9">
        <w:rPr>
          <w:rFonts w:ascii="Times New Roman" w:hAnsi="Times New Roman"/>
          <w:sz w:val="24"/>
          <w:szCs w:val="24"/>
        </w:rPr>
        <w:t>с.Шило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-Голицыно, </w:t>
      </w:r>
      <w:proofErr w:type="spellStart"/>
      <w:r w:rsidRPr="00940CC9">
        <w:rPr>
          <w:rFonts w:ascii="Times New Roman" w:hAnsi="Times New Roman"/>
          <w:sz w:val="24"/>
          <w:szCs w:val="24"/>
        </w:rPr>
        <w:t>с.Малиновка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были проведены публичные слушания 20 февраля 2024 года в 09.00 часов по адресу: Саратовская область,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Ртищевский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40CC9">
        <w:rPr>
          <w:rFonts w:ascii="Times New Roman" w:hAnsi="Times New Roman"/>
          <w:sz w:val="24"/>
          <w:szCs w:val="24"/>
        </w:rPr>
        <w:t>с.Шило</w:t>
      </w:r>
      <w:proofErr w:type="spellEnd"/>
      <w:r w:rsidRPr="00940CC9">
        <w:rPr>
          <w:rFonts w:ascii="Times New Roman" w:hAnsi="Times New Roman"/>
          <w:sz w:val="24"/>
          <w:szCs w:val="24"/>
        </w:rPr>
        <w:t>-Голицыно, ул. Советская, д.43, в здании администрации.</w:t>
      </w: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2368" w:rsidRPr="00940CC9" w:rsidRDefault="00852368" w:rsidP="00940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52368" w:rsidRPr="00940CC9" w:rsidRDefault="00852368" w:rsidP="00940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852368" w:rsidRPr="00940CC9" w:rsidRDefault="00852368" w:rsidP="00940C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Фирсов А.П.</w:t>
      </w:r>
      <w:r w:rsidRPr="00940CC9">
        <w:rPr>
          <w:rFonts w:ascii="Times New Roman" w:hAnsi="Times New Roman"/>
          <w:sz w:val="24"/>
          <w:szCs w:val="24"/>
        </w:rPr>
        <w:tab/>
        <w:t>- глава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40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852368" w:rsidRPr="00940CC9" w:rsidRDefault="00852368" w:rsidP="00940C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852368" w:rsidRPr="00940CC9" w:rsidRDefault="00852368" w:rsidP="00940C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Воробьева В.Е.</w:t>
      </w:r>
      <w:r w:rsidRPr="00940CC9"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852368" w:rsidRPr="00940CC9" w:rsidRDefault="00852368" w:rsidP="00940C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Мещеряков А.А.</w:t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sz w:val="24"/>
          <w:szCs w:val="24"/>
        </w:rPr>
        <w:t>-и. о. главы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Феоктистова И.В.</w:t>
      </w:r>
      <w:r w:rsidRPr="00940CC9"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CC9">
        <w:rPr>
          <w:rFonts w:ascii="Times New Roman" w:hAnsi="Times New Roman"/>
          <w:b/>
          <w:sz w:val="24"/>
          <w:szCs w:val="24"/>
        </w:rPr>
        <w:t>Шабельникова</w:t>
      </w:r>
      <w:proofErr w:type="spellEnd"/>
      <w:r w:rsidRPr="00940CC9">
        <w:rPr>
          <w:rFonts w:ascii="Times New Roman" w:hAnsi="Times New Roman"/>
          <w:b/>
          <w:sz w:val="24"/>
          <w:szCs w:val="24"/>
        </w:rPr>
        <w:t xml:space="preserve"> С.Е.</w:t>
      </w:r>
      <w:r w:rsidRPr="00940CC9">
        <w:rPr>
          <w:rFonts w:ascii="Times New Roman" w:hAnsi="Times New Roman"/>
          <w:sz w:val="24"/>
          <w:szCs w:val="24"/>
        </w:rPr>
        <w:tab/>
        <w:t>-ведущий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940CC9" w:rsidRDefault="00940CC9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Pr="000D676F">
        <w:rPr>
          <w:rFonts w:ascii="Times New Roman" w:hAnsi="Times New Roman"/>
          <w:sz w:val="24"/>
          <w:szCs w:val="24"/>
        </w:rPr>
        <w:t>10 человек.</w:t>
      </w:r>
    </w:p>
    <w:p w:rsidR="00852368" w:rsidRPr="00940CC9" w:rsidRDefault="00852368" w:rsidP="00940C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По проекту Генерального плана до дня проведения публичных слушаний каких-либо обращений и заявлений не поступало.</w:t>
      </w: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 xml:space="preserve">По результатам публичных слушаний рекомендовано обеспечить внесение изменений в проект Генерального плана с учетом предложений и замечаний и после этого направить проект Генерального плана, протокол публичных слушаний, заключение о результатах публичных слушаний главе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для принятия решения о направлении документов в Собрание депутатов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проведения публичных слушаний от 20 февраля 2024 года.</w:t>
      </w: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2368" w:rsidRPr="00940CC9" w:rsidRDefault="00852368" w:rsidP="0094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4EC" w:rsidRPr="00940CC9" w:rsidRDefault="00852368" w:rsidP="00940CC9">
      <w:pPr>
        <w:spacing w:after="0" w:line="240" w:lineRule="auto"/>
        <w:ind w:firstLine="709"/>
        <w:jc w:val="both"/>
        <w:rPr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Председатель рабочей группы</w:t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  <w:t>А.П. Фирсов</w:t>
      </w:r>
      <w:bookmarkStart w:id="0" w:name="_GoBack"/>
      <w:bookmarkEnd w:id="0"/>
    </w:p>
    <w:sectPr w:rsidR="00CB14EC" w:rsidRPr="00940CC9" w:rsidSect="008A2D3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68"/>
    <w:rsid w:val="000D676F"/>
    <w:rsid w:val="00474EC1"/>
    <w:rsid w:val="00852368"/>
    <w:rsid w:val="008A2D37"/>
    <w:rsid w:val="00940CC9"/>
    <w:rsid w:val="00C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31C7"/>
  <w15:docId w15:val="{2F4727A6-715C-4BF7-B930-9380847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23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2024-02-26T07:32:00Z</dcterms:created>
  <dcterms:modified xsi:type="dcterms:W3CDTF">2024-03-01T08:05:00Z</dcterms:modified>
</cp:coreProperties>
</file>