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5565"/>
        <w:gridCol w:w="1510"/>
      </w:tblGrid>
      <w:tr w:rsidR="006452C5" w:rsidRPr="001629DA" w:rsidTr="00685247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/>
        </w:tc>
        <w:tc>
          <w:tcPr>
            <w:tcW w:w="3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       Приложение № 1  к решению</w:t>
            </w:r>
          </w:p>
        </w:tc>
      </w:tr>
      <w:tr w:rsidR="006452C5" w:rsidRPr="001629DA" w:rsidTr="00685247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/>
        </w:tc>
        <w:tc>
          <w:tcPr>
            <w:tcW w:w="3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       Собрания депутатов Ртищевского </w:t>
            </w:r>
          </w:p>
        </w:tc>
      </w:tr>
      <w:tr w:rsidR="006452C5" w:rsidRPr="001629DA" w:rsidTr="00685247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/>
        </w:tc>
        <w:tc>
          <w:tcPr>
            <w:tcW w:w="3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       муниципального района</w:t>
            </w:r>
          </w:p>
        </w:tc>
      </w:tr>
      <w:tr w:rsidR="006452C5" w:rsidRPr="001629DA" w:rsidTr="00685247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/>
        </w:tc>
        <w:tc>
          <w:tcPr>
            <w:tcW w:w="3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       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  <w:r w:rsidRPr="001629DA">
              <w:rPr>
                <w:b/>
                <w:bCs/>
              </w:rPr>
              <w:t xml:space="preserve"> </w:t>
            </w:r>
          </w:p>
        </w:tc>
      </w:tr>
      <w:tr w:rsidR="006452C5" w:rsidRPr="001629DA" w:rsidTr="00685247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/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</w:p>
        </w:tc>
      </w:tr>
      <w:tr w:rsidR="006452C5" w:rsidRPr="001629DA" w:rsidTr="00685247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/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</w:p>
        </w:tc>
      </w:tr>
      <w:tr w:rsidR="006452C5" w:rsidRPr="001629DA" w:rsidTr="0068524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Доходы бюджета Ртищевского муниципального района за 2021 год </w:t>
            </w:r>
          </w:p>
        </w:tc>
      </w:tr>
      <w:tr w:rsidR="006452C5" w:rsidRPr="001629DA" w:rsidTr="00685247"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6452C5" w:rsidRPr="001629DA" w:rsidTr="00685247"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Код бюджетной классиф</w:t>
            </w:r>
            <w:r w:rsidRPr="001629DA">
              <w:rPr>
                <w:b/>
                <w:bCs/>
              </w:rPr>
              <w:t>и</w:t>
            </w:r>
            <w:r w:rsidRPr="001629DA">
              <w:rPr>
                <w:b/>
                <w:bCs/>
              </w:rPr>
              <w:t xml:space="preserve">кации 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 доходов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vAlign w:val="center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907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1 00 00000 00 0000 000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НАЛОГОВЫЕ И НЕНАЛОГОВЫЕ ДОХОДЫ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253 004,2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1 01 00000 00 0000 000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Налог на прибыль, доходы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138 957,2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1 01 02000 01 0000110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Налог на доходы физических лиц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138 957,2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1 03 00000 00 0000 000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Налоги на товары (работы, услуги), реализуемые на те</w:t>
            </w:r>
            <w:r w:rsidRPr="001629DA">
              <w:t>р</w:t>
            </w:r>
            <w:r w:rsidRPr="001629DA">
              <w:t>ритории Российской Федерации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25 781,5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1 03 02000 01 0000 110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Акцизы по подакцизным товарам (продукции), производимым на террит</w:t>
            </w:r>
            <w:r w:rsidRPr="001629DA">
              <w:t>о</w:t>
            </w:r>
            <w:r w:rsidRPr="001629DA">
              <w:t>рии Российской Федерации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25 781,5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 xml:space="preserve">1 05 00000 00 0000 000   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Налоги на совокупный доход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30 769,7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1 05 02000 02 0000 110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Единый налог на вмененный доход для отдельных видов деятел</w:t>
            </w:r>
            <w:r w:rsidRPr="001629DA">
              <w:t>ь</w:t>
            </w:r>
            <w:r w:rsidRPr="001629DA">
              <w:t>ности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2 287,0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1 05 03000 01 0000 110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Единый сельскохозяйственный налог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23 805,6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1 05 04000 02 0000 110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Налог, взимаемый в связи с применением патентной системы налогообл</w:t>
            </w:r>
            <w:r w:rsidRPr="001629DA">
              <w:t>о</w:t>
            </w:r>
            <w:r w:rsidRPr="001629DA">
              <w:t>жения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4 677,1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1 06 00000 00 0000 110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Транспортный налог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41 244,7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1 08 00000 00 0000 000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Государственная пошлина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5 701,8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1 11 00000 00 0000 000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Доходы от использования имущества, находящегося в муниципальной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4 692,7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1 12 00000 00 0000 000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Платежи при пользовании природными ресурсами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316,5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1 13 00000 00 0000 000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Доходы от оказания платных услуг (работ) и компенсации затрат госуда</w:t>
            </w:r>
            <w:r w:rsidRPr="001629DA">
              <w:t>р</w:t>
            </w:r>
            <w:r w:rsidRPr="001629DA">
              <w:t>ства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487,5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1 14 00000 00 0000 000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Доходы от продажи материальных и нематериальных а</w:t>
            </w:r>
            <w:r w:rsidRPr="001629DA">
              <w:t>к</w:t>
            </w:r>
            <w:r w:rsidRPr="001629DA">
              <w:t>тивов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3 752,3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1 16 00000 00 0000 000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Штрафы, санкции, возмещение ущерба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1 300,3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2 00 00000 00 0000 000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БЕЗВОЗМЕЗДНЫЕ ПОСТУПЛЕНИЯ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688 148,4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2 02 00000 00 0000 000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БЕЗВОЗМЕЗДНЫЕ ПОСТУПЛЕНИЯ ОТ ДРУГИХ БЮДЖЕТОВ БЮ</w:t>
            </w:r>
            <w:r w:rsidRPr="001629DA">
              <w:t>Д</w:t>
            </w:r>
            <w:r w:rsidRPr="001629DA">
              <w:t xml:space="preserve">ЖЕТНОЙ СИСТЕМЫ </w:t>
            </w:r>
            <w:proofErr w:type="gramStart"/>
            <w:r w:rsidRPr="001629DA">
              <w:t>РОС-СИЙСКОЙ</w:t>
            </w:r>
            <w:proofErr w:type="gramEnd"/>
            <w:r w:rsidRPr="001629DA">
              <w:t xml:space="preserve"> ФЕДЕРАЦИИ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688 148,4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2 02 10000 00 0000 150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Дотации бюджетам бюджетной системы Российской Ф</w:t>
            </w:r>
            <w:r w:rsidRPr="001629DA">
              <w:t>е</w:t>
            </w:r>
            <w:r w:rsidRPr="001629DA">
              <w:t>дерации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126 130,7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2 02 20000 00 0000 150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Субсидии бюджетам бюджетной системы Российской Федерации (ме</w:t>
            </w:r>
            <w:r w:rsidRPr="001629DA">
              <w:t>ж</w:t>
            </w:r>
            <w:r w:rsidRPr="001629DA">
              <w:t>бюджетные субсидии)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68 808,7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2 02 30000 00 0000 150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Субвенции бюджетам бюджетной системы Российской Федерации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477 300,5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2 02 40000 00 0000 150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r w:rsidRPr="001629DA">
              <w:t>Иные 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6452C5" w:rsidRPr="001629DA" w:rsidRDefault="006452C5" w:rsidP="00685247">
            <w:pPr>
              <w:jc w:val="right"/>
            </w:pPr>
            <w:r w:rsidRPr="001629DA">
              <w:t>15 908,5</w:t>
            </w:r>
          </w:p>
        </w:tc>
      </w:tr>
      <w:tr w:rsidR="006452C5" w:rsidRPr="001629DA" w:rsidTr="00685247">
        <w:tc>
          <w:tcPr>
            <w:tcW w:w="1304" w:type="pct"/>
            <w:shd w:val="clear" w:color="auto" w:fill="auto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2907" w:type="pct"/>
            <w:shd w:val="clear" w:color="auto" w:fill="auto"/>
            <w:hideMark/>
          </w:tcPr>
          <w:p w:rsidR="006452C5" w:rsidRPr="001629DA" w:rsidRDefault="006452C5" w:rsidP="00685247">
            <w:pPr>
              <w:rPr>
                <w:b/>
                <w:bCs/>
              </w:rPr>
            </w:pP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6452C5" w:rsidRPr="001629DA" w:rsidRDefault="006452C5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941 152,6</w:t>
            </w:r>
          </w:p>
        </w:tc>
      </w:tr>
    </w:tbl>
    <w:p w:rsidR="006452C5" w:rsidRDefault="006452C5" w:rsidP="006452C5">
      <w:pPr>
        <w:pStyle w:val="a3"/>
        <w:jc w:val="center"/>
        <w:rPr>
          <w:rFonts w:ascii="Courier New" w:hAnsi="Courier New"/>
          <w:b/>
          <w:color w:val="000000"/>
          <w:spacing w:val="40"/>
        </w:rPr>
      </w:pPr>
    </w:p>
    <w:p w:rsidR="00051585" w:rsidRDefault="00051585" w:rsidP="006452C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52C5"/>
    <w:rsid w:val="00051585"/>
    <w:rsid w:val="001C3D6C"/>
    <w:rsid w:val="006452C5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452C5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2022-04-28T06:41:00Z</dcterms:created>
  <dcterms:modified xsi:type="dcterms:W3CDTF">2022-04-28T06:41:00Z</dcterms:modified>
</cp:coreProperties>
</file>