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65" w:rsidRDefault="00C33565" w:rsidP="00C3356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 деятельности Общественного совета в 2018 году.</w:t>
      </w:r>
    </w:p>
    <w:p w:rsidR="00C33565" w:rsidRPr="00C33565" w:rsidRDefault="00C33565" w:rsidP="00C335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плану работы было проведено 2 заседания Общественного совета.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ярким примером совместной работы Общественного совета и органов местного самоуправления являются проведение совместных социально-значимых мероприятий: новогодние, рождественские и крещенские «посиделки», «Русская масленица», Международный женский день, участие в акции «Бессмертный полк» и празднование дня Победы, дня города, день железнодорожника.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улучшения социально-экономического положения ветеранов ВОВ члены Общественного совета совместно с представителями администрации района проводят обследование жилищно-бытовых условий ветеранов, совместно проводятся поздравления ветеранов с юбилейными датами рождения.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Общественного совета проводят большую работу по патриотическому воспитанию молодежи, принимают участие в уроках мужества, военно-спортивной игре «Зарница», конкурсе песен и стихов «Чувства, опаленные войной» и годовщина создания Крымского ополчения.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Регулярно организуются встречи с населением. В течение 2018 года проведено 20 таких встреч, в ходе которых давались разъяснения жителям по различным вопросам. Основная тематика встреч – информирование населения о работе органов местного самоуправления по улучшению жизни населения, о создание комфортной среды проживания на территории района, вопросы благоустройства. Члены Общественного совета совместно с администрацией района участвуют в организации и проведении конкурса по благоустройству, в котором определяется лучший двор, лучшее частное домовладение, лучшая улица, лучшая цветочная клумба.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Стало традицией проведение в городе праздников улиц, «юбилеев» многоквартирных жилых домов. Важно дать людям почувствовать ответственность за свою территорию, за место их повседневной жизни. Второй год подряд организуются и проводятся праздники микрорайонов города и праздники сел. На этих мероприятиях чествуются ветераны ВОВ и труженики тыла, рабочие династии, многодетные семьи. Обязательным в таких праздниках является проведение концертов силами самодеятельных артистов.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2018 г. члены Общественного совета совместно с членами Совета многоквартирных домов вносили свои предложения и осуществляли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асфальтированием дворовых территорий. В текущем году благоустроено 18 дворовых территорий.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Стало традиционным проведение Международного дня соседей, на котором в прибранных и украшенных домах жители в непринужденной атмосфере общаются и налаживают личные контакты. На подобных мероприятиях воспитываются чувства солидарности, добрососедства, любви к своей малой Родине. В 2018 году в празднике приняли участие свыше 2000 человек на 6 площадках.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запросам Общественного совета отделы и управления администрации Ртищевского муниципального района предоставляют информацию, необходимую для работы Общественного совета. Глава Ртищевского муниципального района С.В. Макогон, представители Собрания депутатов и администрации принимают участие в заседаниях Совета. Администрация района рассматривает предложения Общественного совета по общественно-политическим, социально-экономическим аспектам развития района.  Председатель Общественного совета, его заместитель принимают участие в заседаниях, проводимых органами местного самоуправления.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Представители Общественного совета участвуют в проведении общественных слушаний по различным вопросам жизнедеятельности района и его жителей: формирование бюджета, создание условий для комфортной среды проживания, установки детских площадок по микрорайонам города, создание туристических маршрутов, </w:t>
      </w:r>
      <w:r>
        <w:rPr>
          <w:color w:val="000000"/>
          <w:sz w:val="24"/>
          <w:szCs w:val="24"/>
        </w:rPr>
        <w:lastRenderedPageBreak/>
        <w:t>независимая оценка услуг, оказываемых управлением образования и отделом культуры, взаимодействием с национальными диаспорами.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Общественники совместно с руководством района и активными жителями города выходили в парк культуры и отдыха и на месте рассматривали предложения жителей по реконструкции парка, обустройству зон отдыха для малышей и взрослого населения.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средства массовой информации жители активно вносили предложения по благоустройству города и принимали активное участие вместе с органами власти в проведении экологических субботников.</w:t>
      </w:r>
    </w:p>
    <w:p w:rsidR="00C33565" w:rsidRDefault="00C33565" w:rsidP="00C33565">
      <w:pPr>
        <w:pStyle w:val="BodyText"/>
        <w:jc w:val="center"/>
        <w:rPr>
          <w:sz w:val="26"/>
          <w:szCs w:val="26"/>
        </w:rPr>
      </w:pPr>
    </w:p>
    <w:p w:rsidR="006714D0" w:rsidRDefault="006714D0"/>
    <w:sectPr w:rsidR="006714D0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565"/>
    <w:rsid w:val="00083244"/>
    <w:rsid w:val="006714D0"/>
    <w:rsid w:val="00C3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65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rsid w:val="00C3356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user-opeka</dc:creator>
  <cp:keywords/>
  <dc:description/>
  <cp:lastModifiedBy>user-opeka</cp:lastModifiedBy>
  <cp:revision>3</cp:revision>
  <dcterms:created xsi:type="dcterms:W3CDTF">2019-01-10T05:01:00Z</dcterms:created>
  <dcterms:modified xsi:type="dcterms:W3CDTF">2019-01-10T05:02:00Z</dcterms:modified>
</cp:coreProperties>
</file>