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12" w:rsidRPr="00A639D5" w:rsidRDefault="008F6B12" w:rsidP="008F6B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proofErr w:type="spellStart"/>
      <w:r w:rsidRPr="00A639D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Роструд</w:t>
      </w:r>
      <w:proofErr w:type="spellEnd"/>
      <w:r w:rsidRPr="00A639D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напомнил работникам и работодателям о режиме работы в холодное время</w:t>
      </w:r>
    </w:p>
    <w:p w:rsidR="008F6B12" w:rsidRDefault="008F6B12" w:rsidP="008F6B1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F6B12" w:rsidRPr="00A639D5" w:rsidRDefault="008F6B12" w:rsidP="00955A1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639D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Федеральная служба по труду и занятости РФ напоминает, что при организации работ работодатель должен соблюдать методические рекомендации Главного государственного санитарного врача РФ от 19.09.2006 «МР 2.2.7.2129-06. 2.2.7. Режимы труда и </w:t>
      </w:r>
      <w:proofErr w:type="gramStart"/>
      <w:r w:rsidRPr="00A639D5">
        <w:rPr>
          <w:rFonts w:ascii="Times New Roman" w:eastAsia="Times New Roman" w:hAnsi="Times New Roman" w:cs="Times New Roman"/>
          <w:color w:val="111111"/>
          <w:sz w:val="26"/>
          <w:szCs w:val="26"/>
        </w:rPr>
        <w:t>отдыха</w:t>
      </w:r>
      <w:proofErr w:type="gramEnd"/>
      <w:r w:rsidRPr="00A639D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работающих в холодное время на открытой территории или в </w:t>
      </w:r>
      <w:proofErr w:type="spellStart"/>
      <w:r w:rsidRPr="00A639D5">
        <w:rPr>
          <w:rFonts w:ascii="Times New Roman" w:eastAsia="Times New Roman" w:hAnsi="Times New Roman" w:cs="Times New Roman"/>
          <w:color w:val="111111"/>
          <w:sz w:val="26"/>
          <w:szCs w:val="26"/>
        </w:rPr>
        <w:t>неотапливаемых</w:t>
      </w:r>
      <w:proofErr w:type="spellEnd"/>
      <w:r w:rsidRPr="00A639D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помещениях». </w:t>
      </w:r>
    </w:p>
    <w:p w:rsidR="008F6B12" w:rsidRPr="00A639D5" w:rsidRDefault="008F6B12" w:rsidP="00955A1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639D5">
        <w:rPr>
          <w:rFonts w:ascii="Times New Roman" w:eastAsia="Times New Roman" w:hAnsi="Times New Roman" w:cs="Times New Roman"/>
          <w:color w:val="111111"/>
          <w:sz w:val="26"/>
          <w:szCs w:val="26"/>
        </w:rPr>
        <w:t>Так, к работе на холоде допускаются только те</w:t>
      </w:r>
      <w:r w:rsidR="00955A1D" w:rsidRPr="00A639D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сотрудники</w:t>
      </w:r>
      <w:r w:rsidRPr="00A639D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которые не имеют медицинских противопоказаний для работы на морозе. Они также должны быть обеспечены средствами индивидуальной защиты. При этом такие работники имеют право на </w:t>
      </w:r>
      <w:r w:rsidR="00955A1D" w:rsidRPr="00A639D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перерывы для обогрева, которые </w:t>
      </w:r>
      <w:r w:rsidRPr="00A639D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включаются в рабочее время и подлежат оплате.</w:t>
      </w:r>
    </w:p>
    <w:p w:rsidR="00955A1D" w:rsidRPr="00A639D5" w:rsidRDefault="00955A1D" w:rsidP="00955A1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639D5">
        <w:rPr>
          <w:rFonts w:ascii="Times New Roman" w:eastAsia="Times New Roman" w:hAnsi="Times New Roman" w:cs="Times New Roman"/>
          <w:color w:val="111111"/>
          <w:sz w:val="26"/>
          <w:szCs w:val="26"/>
        </w:rPr>
        <w:t>Также важно, что т</w:t>
      </w:r>
      <w:r w:rsidR="008F6B12" w:rsidRPr="00A639D5">
        <w:rPr>
          <w:rFonts w:ascii="Times New Roman" w:eastAsia="Times New Roman" w:hAnsi="Times New Roman" w:cs="Times New Roman"/>
          <w:color w:val="111111"/>
          <w:sz w:val="26"/>
          <w:szCs w:val="26"/>
        </w:rPr>
        <w:t>емпература воздуха в местах обогрева должна под</w:t>
      </w:r>
      <w:r w:rsidRPr="00A639D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держиваться на уровне 21 - 25°C, а </w:t>
      </w:r>
      <w:r w:rsidR="008F6B12" w:rsidRPr="00A639D5">
        <w:rPr>
          <w:rFonts w:ascii="Times New Roman" w:eastAsia="Times New Roman" w:hAnsi="Times New Roman" w:cs="Times New Roman"/>
          <w:color w:val="111111"/>
          <w:sz w:val="26"/>
          <w:szCs w:val="26"/>
        </w:rPr>
        <w:t>помещения следует оборудовать устройствами для обогрева кистей и стоп. </w:t>
      </w:r>
    </w:p>
    <w:p w:rsidR="00955A1D" w:rsidRPr="00A639D5" w:rsidRDefault="008F6B12" w:rsidP="00955A1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639D5">
        <w:rPr>
          <w:rFonts w:ascii="Times New Roman" w:eastAsia="Times New Roman" w:hAnsi="Times New Roman" w:cs="Times New Roman"/>
          <w:color w:val="111111"/>
          <w:sz w:val="26"/>
          <w:szCs w:val="26"/>
        </w:rPr>
        <w:t>Указанные меры являются частью системы управления про</w:t>
      </w:r>
      <w:r w:rsidR="00955A1D" w:rsidRPr="00A639D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фессиональными рисками, </w:t>
      </w:r>
      <w:proofErr w:type="gramStart"/>
      <w:r w:rsidR="00955A1D" w:rsidRPr="00A639D5">
        <w:rPr>
          <w:rFonts w:ascii="Times New Roman" w:eastAsia="Times New Roman" w:hAnsi="Times New Roman" w:cs="Times New Roman"/>
          <w:color w:val="111111"/>
          <w:sz w:val="26"/>
          <w:szCs w:val="26"/>
        </w:rPr>
        <w:t>которая</w:t>
      </w:r>
      <w:proofErr w:type="gramEnd"/>
      <w:r w:rsidR="00955A1D" w:rsidRPr="00A639D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встаёт в основу </w:t>
      </w:r>
      <w:r w:rsidRPr="00A639D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системы управления охраной труда. </w:t>
      </w:r>
    </w:p>
    <w:p w:rsidR="008F6B12" w:rsidRPr="00A639D5" w:rsidRDefault="00955A1D" w:rsidP="00955A1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639D5">
        <w:rPr>
          <w:rFonts w:ascii="Times New Roman" w:eastAsia="Times New Roman" w:hAnsi="Times New Roman" w:cs="Times New Roman"/>
          <w:color w:val="111111"/>
          <w:sz w:val="26"/>
          <w:szCs w:val="26"/>
        </w:rPr>
        <w:t>Нельзя забывать, что б</w:t>
      </w:r>
      <w:r w:rsidR="008F6B12" w:rsidRPr="00A639D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ездействие работодателя в вопросе управления профессиональными рисками влечет административную </w:t>
      </w:r>
      <w:r w:rsidRPr="00A639D5">
        <w:rPr>
          <w:rFonts w:ascii="Times New Roman" w:eastAsia="Times New Roman" w:hAnsi="Times New Roman" w:cs="Times New Roman"/>
          <w:color w:val="111111"/>
          <w:sz w:val="26"/>
          <w:szCs w:val="26"/>
        </w:rPr>
        <w:t>ответственность. А если</w:t>
      </w:r>
      <w:r w:rsidR="008F6B12" w:rsidRPr="00A639D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бездействие </w:t>
      </w:r>
      <w:r w:rsidRPr="00A639D5">
        <w:rPr>
          <w:rFonts w:ascii="Times New Roman" w:eastAsia="Times New Roman" w:hAnsi="Times New Roman" w:cs="Times New Roman"/>
          <w:color w:val="111111"/>
          <w:sz w:val="26"/>
          <w:szCs w:val="26"/>
        </w:rPr>
        <w:t>привело к причинению вреда здоровью</w:t>
      </w:r>
      <w:r w:rsidR="008F6B12" w:rsidRPr="00A639D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работника, </w:t>
      </w:r>
      <w:r w:rsidRPr="00A639D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ответственным должностным лицам может грозить уголовная ответственность. </w:t>
      </w:r>
    </w:p>
    <w:p w:rsidR="008F6B12" w:rsidRPr="008F6B12" w:rsidRDefault="008F6B12" w:rsidP="008F6B1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6B1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A639D5" w:rsidRDefault="00A639D5">
      <w:pPr>
        <w:rPr>
          <w:rFonts w:ascii="Times New Roman" w:hAnsi="Times New Roman" w:cs="Times New Roman"/>
          <w:b/>
          <w:sz w:val="26"/>
          <w:szCs w:val="26"/>
        </w:rPr>
      </w:pPr>
    </w:p>
    <w:p w:rsidR="00A639D5" w:rsidRDefault="00A639D5">
      <w:pPr>
        <w:rPr>
          <w:rFonts w:ascii="Times New Roman" w:hAnsi="Times New Roman" w:cs="Times New Roman"/>
          <w:b/>
          <w:sz w:val="26"/>
          <w:szCs w:val="26"/>
        </w:rPr>
      </w:pPr>
    </w:p>
    <w:p w:rsidR="00A50283" w:rsidRPr="00A639D5" w:rsidRDefault="00A639D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информации Государственной инспекции труда в Саратовской области</w:t>
      </w:r>
    </w:p>
    <w:sectPr w:rsidR="00A50283" w:rsidRPr="00A639D5" w:rsidSect="005B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B12"/>
    <w:rsid w:val="005B5061"/>
    <w:rsid w:val="008F6B12"/>
    <w:rsid w:val="00955A1D"/>
    <w:rsid w:val="00A50283"/>
    <w:rsid w:val="00A6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61"/>
  </w:style>
  <w:style w:type="paragraph" w:styleId="1">
    <w:name w:val="heading 1"/>
    <w:basedOn w:val="a"/>
    <w:link w:val="10"/>
    <w:uiPriority w:val="9"/>
    <w:qFormat/>
    <w:rsid w:val="008F6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B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F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</cp:lastModifiedBy>
  <cp:revision>2</cp:revision>
  <dcterms:created xsi:type="dcterms:W3CDTF">2021-01-22T04:08:00Z</dcterms:created>
  <dcterms:modified xsi:type="dcterms:W3CDTF">2021-01-22T04:08:00Z</dcterms:modified>
</cp:coreProperties>
</file>