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DE" w:rsidRDefault="005A1ADE" w:rsidP="009161BC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  <w:t>«Охрана труда продавца»</w:t>
      </w:r>
    </w:p>
    <w:p w:rsidR="005A1ADE" w:rsidRPr="009161BC" w:rsidRDefault="005A1ADE" w:rsidP="009161BC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26"/>
          <w:szCs w:val="26"/>
          <w:lang w:eastAsia="ru-RU"/>
        </w:rPr>
      </w:pPr>
    </w:p>
    <w:p w:rsidR="005A1ADE" w:rsidRPr="00414E7A" w:rsidRDefault="005A1ADE" w:rsidP="009161BC">
      <w:pPr>
        <w:spacing w:after="0" w:line="330" w:lineRule="atLeast"/>
        <w:jc w:val="center"/>
        <w:outlineLvl w:val="0"/>
        <w:rPr>
          <w:rFonts w:ascii="Times New Roman" w:hAnsi="Times New Roman" w:cs="Times New Roman"/>
          <w:b/>
          <w:bCs/>
          <w:color w:val="202427"/>
          <w:kern w:val="36"/>
          <w:sz w:val="36"/>
          <w:szCs w:val="36"/>
          <w:lang w:eastAsia="ru-RU"/>
        </w:rPr>
      </w:pP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Продавец продовольственных товаров, в некоторых случаях, подвергается воздействию вредных и опасных производственных факторов. К ним относятся движущиеся детали механизмов и машин, крупногабаритная тара или товары, опасность поражения электрическим током, низкая освещённость рабочего места, физические и нервные перегрузки.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Продавец обязан известить своего непосредственного руководителя обо всех обнаруженных угрозах безопасности, о возникших ситуациях, влияющих или могущих повлиять на ухудшение условий труда и увеличивающих опасность травматизма. Кроме того, об ухудшении собственного самочувствия и признаках возникновения заболевания продавец также обязан сообщить своему руководителю.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 Для обеспечения собственной безопасности, а также безопасности покупателей, продавец обязан выполнять требования, которые определяет охрана труда продавца: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1.1. Личную одежду и вещи оставлять в раздевалке или гардеробной;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1.2. После соприкосновения с грязными предметами, а также посещения уборной тщательно мыть руки;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1.3. Принимать пищу только в специально отведённом месте;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1.4. Рабочая (санитарная) одежда должна быть чистой, опрятной, застёгнутой на все пуговицы или завязки;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1.5. Запрещается закалывать какие-либо элементы одежды острыми предметами, например булавками, а также держать острые и бьющиеся предметы в карманах рабочей одежды;</w:t>
      </w:r>
    </w:p>
    <w:p w:rsidR="005A1ADE" w:rsidRPr="009161BC" w:rsidRDefault="005A1ADE" w:rsidP="009161BC">
      <w:pPr>
        <w:spacing w:after="0" w:line="285" w:lineRule="atLeast"/>
        <w:ind w:firstLine="708"/>
        <w:jc w:val="both"/>
        <w:outlineLvl w:val="1"/>
        <w:rPr>
          <w:rFonts w:ascii="Times New Roman" w:hAnsi="Times New Roman" w:cs="Times New Roman"/>
          <w:color w:val="202427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202427"/>
          <w:sz w:val="26"/>
          <w:szCs w:val="26"/>
          <w:lang w:eastAsia="ru-RU"/>
        </w:rPr>
        <w:t>Перед началом работы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 Перед началом работы необходимо удостовериться в наличии на рабочем месте необходимого для работы инвентаря и оборудования в исправном состоянии и подготовить его для безопасной эксплуатации в течение всей рабочей смены: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2.1. Прилавок, стеллажи и контрольно-кассовый аппарат должны быть надёжно закреплены и находиться в безопасном, устойчивом состоянии;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2.2. Всё передвижное или переносимое оборудование, товары и инвентарь, упаковочное оборудование и иные приспособления также должны быть надёжно установлены на стеллажах,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2.3. тележках и т.д., а также обеспечен удобный и безопасный проход;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2.4. Любой инвентарь должен находиться на специально закреплённом за ним месте расположения;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 Перед началом работы продавец обязан произвести внешний осмотр оборудования, при этом обратить особое внимание на следующие факторы: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3.1. Достаточность освещения рабочего места;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3.2. Отсутствие оголённых свисающих линий электропроводки;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3.3. Удовлетворительное состояние электрической розетки и исправность шнура питания и вилок электрического оборудования: контрольно-кассового аппарата, электронных весов и т.д.;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3.4. Наличие исправного заземления на всём электрическом оборудовании;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3.5. Наличие и надёжное крепление ограждения движущихся или нагревательных частей используемого оборудования;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3.6. Отсутствие посторонних предметов на рабочем месте;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3.7. Состояние пола в рабочей зоне помещения (отсутствие неровностей, выбоин);</w:t>
      </w:r>
    </w:p>
    <w:p w:rsidR="005A1ADE" w:rsidRPr="009161BC" w:rsidRDefault="005A1ADE" w:rsidP="009161BC">
      <w:pPr>
        <w:spacing w:after="0" w:line="300" w:lineRule="atLeast"/>
        <w:ind w:firstLine="708"/>
        <w:jc w:val="both"/>
        <w:rPr>
          <w:rFonts w:ascii="Times New Roman" w:hAnsi="Times New Roman" w:cs="Times New Roman"/>
          <w:color w:val="3E4549"/>
          <w:sz w:val="26"/>
          <w:szCs w:val="26"/>
          <w:lang w:eastAsia="ru-RU"/>
        </w:rPr>
      </w:pPr>
      <w:r w:rsidRPr="009161BC">
        <w:rPr>
          <w:rFonts w:ascii="Times New Roman" w:hAnsi="Times New Roman" w:cs="Times New Roman"/>
          <w:color w:val="3E4549"/>
          <w:sz w:val="26"/>
          <w:szCs w:val="26"/>
          <w:lang w:eastAsia="ru-RU"/>
        </w:rPr>
        <w:t>3.8. Наличие и исправность всего инвентаря, необходимого для работы в течение всей рабочей смены.</w:t>
      </w:r>
    </w:p>
    <w:p w:rsidR="005A1ADE" w:rsidRPr="009161BC" w:rsidRDefault="005A1ADE" w:rsidP="009161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1ADE" w:rsidRDefault="005A1ADE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A1ADE" w:rsidRPr="001613EC" w:rsidRDefault="005A1ADE" w:rsidP="009C4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A1ADE" w:rsidRDefault="005A1AD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5A1ADE" w:rsidRDefault="005A1ADE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5A1ADE" w:rsidRPr="00F967B2" w:rsidRDefault="005A1ADE" w:rsidP="00F967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sectPr w:rsidR="005A1ADE" w:rsidRPr="00F967B2" w:rsidSect="009161BC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6B8B5E"/>
    <w:multiLevelType w:val="hybridMultilevel"/>
    <w:tmpl w:val="8C6209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2F257A"/>
    <w:multiLevelType w:val="hybridMultilevel"/>
    <w:tmpl w:val="6C3AA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3D91134"/>
    <w:multiLevelType w:val="hybridMultilevel"/>
    <w:tmpl w:val="A1A6E1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0364F"/>
    <w:multiLevelType w:val="hybridMultilevel"/>
    <w:tmpl w:val="838C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4525E19"/>
    <w:multiLevelType w:val="hybridMultilevel"/>
    <w:tmpl w:val="5AB0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572482"/>
    <w:multiLevelType w:val="multilevel"/>
    <w:tmpl w:val="EED89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04FF5960"/>
    <w:multiLevelType w:val="hybridMultilevel"/>
    <w:tmpl w:val="DC924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2D00BE"/>
    <w:multiLevelType w:val="hybridMultilevel"/>
    <w:tmpl w:val="2D441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1B87701"/>
    <w:multiLevelType w:val="hybridMultilevel"/>
    <w:tmpl w:val="83F4B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84836F1"/>
    <w:multiLevelType w:val="hybridMultilevel"/>
    <w:tmpl w:val="F9946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C2D32C4"/>
    <w:multiLevelType w:val="hybridMultilevel"/>
    <w:tmpl w:val="951AB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1FC46902"/>
    <w:multiLevelType w:val="multilevel"/>
    <w:tmpl w:val="DC9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32092"/>
    <w:multiLevelType w:val="hybridMultilevel"/>
    <w:tmpl w:val="93801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27E0065B"/>
    <w:multiLevelType w:val="hybridMultilevel"/>
    <w:tmpl w:val="F2401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91A71FF"/>
    <w:multiLevelType w:val="hybridMultilevel"/>
    <w:tmpl w:val="156A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E505D18"/>
    <w:multiLevelType w:val="hybridMultilevel"/>
    <w:tmpl w:val="46FE0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FB86394"/>
    <w:multiLevelType w:val="hybridMultilevel"/>
    <w:tmpl w:val="C5BC7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FDA064F"/>
    <w:multiLevelType w:val="hybridMultilevel"/>
    <w:tmpl w:val="4DE490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38555B55"/>
    <w:multiLevelType w:val="hybridMultilevel"/>
    <w:tmpl w:val="2D3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9C45399"/>
    <w:multiLevelType w:val="hybridMultilevel"/>
    <w:tmpl w:val="CB96E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DD95EEC"/>
    <w:multiLevelType w:val="hybridMultilevel"/>
    <w:tmpl w:val="93B87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E627CAA"/>
    <w:multiLevelType w:val="hybridMultilevel"/>
    <w:tmpl w:val="27F8C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7AB34C4"/>
    <w:multiLevelType w:val="hybridMultilevel"/>
    <w:tmpl w:val="EF38E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93824E1"/>
    <w:multiLevelType w:val="hybridMultilevel"/>
    <w:tmpl w:val="37F41B2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517236B4"/>
    <w:multiLevelType w:val="hybridMultilevel"/>
    <w:tmpl w:val="A3E2A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33970BF"/>
    <w:multiLevelType w:val="hybridMultilevel"/>
    <w:tmpl w:val="555C23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EF947CC"/>
    <w:multiLevelType w:val="hybridMultilevel"/>
    <w:tmpl w:val="3A3EA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897B4B"/>
    <w:multiLevelType w:val="hybridMultilevel"/>
    <w:tmpl w:val="740EB5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7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8">
    <w:nsid w:val="6B305BF0"/>
    <w:multiLevelType w:val="hybridMultilevel"/>
    <w:tmpl w:val="A5FC5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6E772DA5"/>
    <w:multiLevelType w:val="hybridMultilevel"/>
    <w:tmpl w:val="7E40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10D4BA3"/>
    <w:multiLevelType w:val="hybridMultilevel"/>
    <w:tmpl w:val="E64214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1">
    <w:nsid w:val="75B91E22"/>
    <w:multiLevelType w:val="hybridMultilevel"/>
    <w:tmpl w:val="6808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3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4">
    <w:nsid w:val="7F1B1247"/>
    <w:multiLevelType w:val="hybridMultilevel"/>
    <w:tmpl w:val="A26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FE54BEA"/>
    <w:multiLevelType w:val="hybridMultilevel"/>
    <w:tmpl w:val="7AB01016"/>
    <w:lvl w:ilvl="0" w:tplc="9DDEEA6A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37"/>
  </w:num>
  <w:num w:numId="5">
    <w:abstractNumId w:val="43"/>
  </w:num>
  <w:num w:numId="6">
    <w:abstractNumId w:val="42"/>
  </w:num>
  <w:num w:numId="7">
    <w:abstractNumId w:val="27"/>
  </w:num>
  <w:num w:numId="8">
    <w:abstractNumId w:val="9"/>
  </w:num>
  <w:num w:numId="9">
    <w:abstractNumId w:val="21"/>
  </w:num>
  <w:num w:numId="10">
    <w:abstractNumId w:val="34"/>
  </w:num>
  <w:num w:numId="11">
    <w:abstractNumId w:val="33"/>
  </w:num>
  <w:num w:numId="12">
    <w:abstractNumId w:val="31"/>
  </w:num>
  <w:num w:numId="13">
    <w:abstractNumId w:val="41"/>
  </w:num>
  <w:num w:numId="14">
    <w:abstractNumId w:val="11"/>
  </w:num>
  <w:num w:numId="15">
    <w:abstractNumId w:val="8"/>
  </w:num>
  <w:num w:numId="16">
    <w:abstractNumId w:val="35"/>
  </w:num>
  <w:num w:numId="17">
    <w:abstractNumId w:val="25"/>
  </w:num>
  <w:num w:numId="18">
    <w:abstractNumId w:val="39"/>
  </w:num>
  <w:num w:numId="19">
    <w:abstractNumId w:val="14"/>
  </w:num>
  <w:num w:numId="20">
    <w:abstractNumId w:val="1"/>
  </w:num>
  <w:num w:numId="21">
    <w:abstractNumId w:val="0"/>
  </w:num>
  <w:num w:numId="22">
    <w:abstractNumId w:val="2"/>
  </w:num>
  <w:num w:numId="23">
    <w:abstractNumId w:val="19"/>
  </w:num>
  <w:num w:numId="24">
    <w:abstractNumId w:val="40"/>
  </w:num>
  <w:num w:numId="25">
    <w:abstractNumId w:val="29"/>
  </w:num>
  <w:num w:numId="26">
    <w:abstractNumId w:val="36"/>
  </w:num>
  <w:num w:numId="27">
    <w:abstractNumId w:val="10"/>
  </w:num>
  <w:num w:numId="28">
    <w:abstractNumId w:val="24"/>
  </w:num>
  <w:num w:numId="29">
    <w:abstractNumId w:val="3"/>
  </w:num>
  <w:num w:numId="30">
    <w:abstractNumId w:val="38"/>
  </w:num>
  <w:num w:numId="31">
    <w:abstractNumId w:val="44"/>
  </w:num>
  <w:num w:numId="32">
    <w:abstractNumId w:val="18"/>
  </w:num>
  <w:num w:numId="33">
    <w:abstractNumId w:val="7"/>
  </w:num>
  <w:num w:numId="34">
    <w:abstractNumId w:val="16"/>
  </w:num>
  <w:num w:numId="35">
    <w:abstractNumId w:val="23"/>
  </w:num>
  <w:num w:numId="36">
    <w:abstractNumId w:val="45"/>
  </w:num>
  <w:num w:numId="37">
    <w:abstractNumId w:val="17"/>
  </w:num>
  <w:num w:numId="38">
    <w:abstractNumId w:val="20"/>
  </w:num>
  <w:num w:numId="39">
    <w:abstractNumId w:val="26"/>
  </w:num>
  <w:num w:numId="40">
    <w:abstractNumId w:val="4"/>
  </w:num>
  <w:num w:numId="41">
    <w:abstractNumId w:val="6"/>
  </w:num>
  <w:num w:numId="42">
    <w:abstractNumId w:val="13"/>
  </w:num>
  <w:num w:numId="43">
    <w:abstractNumId w:val="28"/>
  </w:num>
  <w:num w:numId="44">
    <w:abstractNumId w:val="30"/>
  </w:num>
  <w:num w:numId="45">
    <w:abstractNumId w:val="32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17660"/>
    <w:rsid w:val="00043CD3"/>
    <w:rsid w:val="00056A61"/>
    <w:rsid w:val="00067B39"/>
    <w:rsid w:val="000F50DA"/>
    <w:rsid w:val="001400F7"/>
    <w:rsid w:val="00146CB7"/>
    <w:rsid w:val="001613EC"/>
    <w:rsid w:val="0017532D"/>
    <w:rsid w:val="00181221"/>
    <w:rsid w:val="001C7E0D"/>
    <w:rsid w:val="0024251E"/>
    <w:rsid w:val="002467F1"/>
    <w:rsid w:val="00300662"/>
    <w:rsid w:val="00311070"/>
    <w:rsid w:val="00327B5C"/>
    <w:rsid w:val="00335309"/>
    <w:rsid w:val="0034063E"/>
    <w:rsid w:val="0038113E"/>
    <w:rsid w:val="00395440"/>
    <w:rsid w:val="003C1CF4"/>
    <w:rsid w:val="003C55CB"/>
    <w:rsid w:val="003F1850"/>
    <w:rsid w:val="003F4930"/>
    <w:rsid w:val="00414E7A"/>
    <w:rsid w:val="00430031"/>
    <w:rsid w:val="00513AEB"/>
    <w:rsid w:val="00540B33"/>
    <w:rsid w:val="00557641"/>
    <w:rsid w:val="005A1ADE"/>
    <w:rsid w:val="005C0CD8"/>
    <w:rsid w:val="005D0C42"/>
    <w:rsid w:val="005D2461"/>
    <w:rsid w:val="00650590"/>
    <w:rsid w:val="006762B1"/>
    <w:rsid w:val="006763CE"/>
    <w:rsid w:val="006A040D"/>
    <w:rsid w:val="006C152D"/>
    <w:rsid w:val="006F3AD7"/>
    <w:rsid w:val="0071020A"/>
    <w:rsid w:val="00726FE0"/>
    <w:rsid w:val="00786CD5"/>
    <w:rsid w:val="007F3909"/>
    <w:rsid w:val="00856CFE"/>
    <w:rsid w:val="00884579"/>
    <w:rsid w:val="008918F6"/>
    <w:rsid w:val="008A6702"/>
    <w:rsid w:val="008D1468"/>
    <w:rsid w:val="009161BC"/>
    <w:rsid w:val="0094037B"/>
    <w:rsid w:val="00980F8C"/>
    <w:rsid w:val="009A2D51"/>
    <w:rsid w:val="009B5576"/>
    <w:rsid w:val="009B5C27"/>
    <w:rsid w:val="009C4E56"/>
    <w:rsid w:val="00A105C9"/>
    <w:rsid w:val="00A21EE0"/>
    <w:rsid w:val="00A31E9B"/>
    <w:rsid w:val="00A61942"/>
    <w:rsid w:val="00AA3A16"/>
    <w:rsid w:val="00B06A8D"/>
    <w:rsid w:val="00B84586"/>
    <w:rsid w:val="00BC7A21"/>
    <w:rsid w:val="00BE4502"/>
    <w:rsid w:val="00C43D3C"/>
    <w:rsid w:val="00C671CF"/>
    <w:rsid w:val="00C81665"/>
    <w:rsid w:val="00CD7CCB"/>
    <w:rsid w:val="00CF6419"/>
    <w:rsid w:val="00CF785E"/>
    <w:rsid w:val="00D27DEE"/>
    <w:rsid w:val="00D459BA"/>
    <w:rsid w:val="00D6262F"/>
    <w:rsid w:val="00D83C47"/>
    <w:rsid w:val="00DE052B"/>
    <w:rsid w:val="00DE685C"/>
    <w:rsid w:val="00DF7727"/>
    <w:rsid w:val="00E567A8"/>
    <w:rsid w:val="00E66BE1"/>
    <w:rsid w:val="00E770F2"/>
    <w:rsid w:val="00ED254D"/>
    <w:rsid w:val="00ED4233"/>
    <w:rsid w:val="00F62E6B"/>
    <w:rsid w:val="00F90D5E"/>
    <w:rsid w:val="00F967B2"/>
    <w:rsid w:val="00FD4960"/>
    <w:rsid w:val="00F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461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2017-08-04T05:17:00Z</cp:lastPrinted>
  <dcterms:created xsi:type="dcterms:W3CDTF">2017-08-04T06:32:00Z</dcterms:created>
  <dcterms:modified xsi:type="dcterms:W3CDTF">2017-08-04T06:32:00Z</dcterms:modified>
</cp:coreProperties>
</file>