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A" w:rsidRDefault="00CA76FA" w:rsidP="0004063C">
      <w:pPr>
        <w:tabs>
          <w:tab w:val="left" w:pos="5175"/>
        </w:tabs>
      </w:pPr>
    </w:p>
    <w:p w:rsidR="00C91C01" w:rsidRDefault="00C91C01" w:rsidP="00CA76FA">
      <w:pPr>
        <w:jc w:val="right"/>
      </w:pPr>
    </w:p>
    <w:p w:rsidR="00CA76FA" w:rsidRPr="003E7C7E" w:rsidRDefault="00CA76FA" w:rsidP="003E7C7E">
      <w:pPr>
        <w:ind w:left="4956" w:firstLine="708"/>
        <w:rPr>
          <w:sz w:val="26"/>
          <w:szCs w:val="26"/>
        </w:rPr>
      </w:pPr>
      <w:r w:rsidRPr="003E7C7E">
        <w:rPr>
          <w:sz w:val="26"/>
          <w:szCs w:val="26"/>
        </w:rPr>
        <w:t xml:space="preserve">Приложение </w:t>
      </w:r>
    </w:p>
    <w:p w:rsidR="00CA76FA" w:rsidRPr="003E7C7E" w:rsidRDefault="00CA76FA" w:rsidP="003E7C7E">
      <w:pPr>
        <w:ind w:left="4248" w:firstLine="708"/>
        <w:rPr>
          <w:sz w:val="26"/>
          <w:szCs w:val="26"/>
        </w:rPr>
      </w:pPr>
      <w:r w:rsidRPr="003E7C7E">
        <w:rPr>
          <w:sz w:val="26"/>
          <w:szCs w:val="26"/>
        </w:rPr>
        <w:t>к постановлению администрации</w:t>
      </w:r>
    </w:p>
    <w:p w:rsidR="00CA76FA" w:rsidRPr="003E7C7E" w:rsidRDefault="00CA76FA" w:rsidP="003E7C7E">
      <w:pPr>
        <w:ind w:left="4248" w:firstLine="708"/>
        <w:rPr>
          <w:sz w:val="26"/>
          <w:szCs w:val="26"/>
        </w:rPr>
      </w:pPr>
      <w:r w:rsidRPr="003E7C7E">
        <w:rPr>
          <w:sz w:val="26"/>
          <w:szCs w:val="26"/>
        </w:rPr>
        <w:t>Ртищевского муниципального района</w:t>
      </w:r>
    </w:p>
    <w:p w:rsidR="00CA76FA" w:rsidRPr="003E7C7E" w:rsidRDefault="003E7C7E" w:rsidP="003E7C7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от 19 марта 2020 № 221</w:t>
      </w:r>
    </w:p>
    <w:p w:rsidR="00CA76FA" w:rsidRPr="003E7C7E" w:rsidRDefault="00CA76FA" w:rsidP="00CA76FA">
      <w:pPr>
        <w:jc w:val="right"/>
        <w:rPr>
          <w:sz w:val="26"/>
          <w:szCs w:val="26"/>
        </w:rPr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Default="00CA76FA" w:rsidP="00CA76FA">
      <w:pPr>
        <w:jc w:val="right"/>
      </w:pPr>
    </w:p>
    <w:p w:rsidR="00CA76FA" w:rsidRPr="003E7C7E" w:rsidRDefault="00CA76FA" w:rsidP="00CA76FA">
      <w:pPr>
        <w:jc w:val="center"/>
        <w:rPr>
          <w:sz w:val="28"/>
          <w:szCs w:val="28"/>
        </w:rPr>
      </w:pPr>
    </w:p>
    <w:p w:rsidR="00CA76FA" w:rsidRPr="003E7C7E" w:rsidRDefault="00CA76FA" w:rsidP="00CA76FA">
      <w:pPr>
        <w:jc w:val="center"/>
        <w:rPr>
          <w:b/>
          <w:bCs/>
          <w:sz w:val="28"/>
          <w:szCs w:val="28"/>
        </w:rPr>
      </w:pPr>
      <w:r w:rsidRPr="003E7C7E">
        <w:rPr>
          <w:b/>
          <w:bCs/>
          <w:sz w:val="28"/>
          <w:szCs w:val="28"/>
        </w:rPr>
        <w:t>ИЗМЕНЕНИЯ В УСТАВ</w:t>
      </w:r>
    </w:p>
    <w:p w:rsidR="00CA76FA" w:rsidRPr="003E7C7E" w:rsidRDefault="00CA76FA" w:rsidP="00CA76FA">
      <w:pPr>
        <w:jc w:val="center"/>
        <w:rPr>
          <w:b/>
          <w:bCs/>
          <w:sz w:val="28"/>
          <w:szCs w:val="28"/>
        </w:rPr>
      </w:pPr>
    </w:p>
    <w:p w:rsidR="00E25979" w:rsidRDefault="00A82EAF" w:rsidP="00CA76FA">
      <w:pPr>
        <w:jc w:val="center"/>
        <w:rPr>
          <w:b/>
          <w:bCs/>
          <w:sz w:val="28"/>
          <w:szCs w:val="28"/>
        </w:rPr>
      </w:pPr>
      <w:r w:rsidRPr="003E7C7E">
        <w:rPr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E25979" w:rsidRDefault="00A82EAF" w:rsidP="00CA76FA">
      <w:pPr>
        <w:jc w:val="center"/>
        <w:rPr>
          <w:b/>
          <w:bCs/>
          <w:sz w:val="28"/>
          <w:szCs w:val="28"/>
        </w:rPr>
      </w:pPr>
      <w:r w:rsidRPr="003E7C7E">
        <w:rPr>
          <w:b/>
          <w:bCs/>
          <w:sz w:val="28"/>
          <w:szCs w:val="28"/>
        </w:rPr>
        <w:t>«</w:t>
      </w:r>
      <w:proofErr w:type="spellStart"/>
      <w:r w:rsidRPr="003E7C7E">
        <w:rPr>
          <w:b/>
          <w:bCs/>
          <w:sz w:val="28"/>
          <w:szCs w:val="28"/>
        </w:rPr>
        <w:t>Ерышовская</w:t>
      </w:r>
      <w:proofErr w:type="spellEnd"/>
      <w:r w:rsidRPr="003E7C7E">
        <w:rPr>
          <w:b/>
          <w:bCs/>
          <w:sz w:val="28"/>
          <w:szCs w:val="28"/>
        </w:rPr>
        <w:t xml:space="preserve"> средняя общеобразовательная школа Ртищевского района </w:t>
      </w:r>
    </w:p>
    <w:p w:rsidR="00CA76FA" w:rsidRPr="003E7C7E" w:rsidRDefault="00A82EAF" w:rsidP="00CA76FA">
      <w:pPr>
        <w:jc w:val="center"/>
        <w:rPr>
          <w:b/>
          <w:bCs/>
          <w:sz w:val="28"/>
          <w:szCs w:val="28"/>
        </w:rPr>
      </w:pPr>
      <w:r w:rsidRPr="003E7C7E">
        <w:rPr>
          <w:b/>
          <w:bCs/>
          <w:sz w:val="28"/>
          <w:szCs w:val="28"/>
        </w:rPr>
        <w:t>Саратовской области»</w:t>
      </w:r>
    </w:p>
    <w:p w:rsidR="00CA76FA" w:rsidRPr="003E7C7E" w:rsidRDefault="00CA76FA" w:rsidP="00CA76FA">
      <w:pPr>
        <w:jc w:val="center"/>
        <w:rPr>
          <w:b/>
          <w:bCs/>
          <w:sz w:val="28"/>
          <w:szCs w:val="28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B41F2B">
      <w:pPr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jc w:val="center"/>
        <w:rPr>
          <w:b/>
          <w:bCs/>
          <w:sz w:val="32"/>
          <w:szCs w:val="32"/>
        </w:rPr>
      </w:pPr>
    </w:p>
    <w:p w:rsidR="00365BCE" w:rsidRDefault="00365BCE" w:rsidP="00CA76FA">
      <w:pPr>
        <w:jc w:val="center"/>
        <w:rPr>
          <w:b/>
          <w:bCs/>
          <w:sz w:val="32"/>
          <w:szCs w:val="32"/>
        </w:rPr>
      </w:pPr>
    </w:p>
    <w:p w:rsidR="00365BCE" w:rsidRDefault="00365BCE" w:rsidP="00CA76FA">
      <w:pPr>
        <w:jc w:val="center"/>
        <w:rPr>
          <w:b/>
          <w:bCs/>
          <w:sz w:val="32"/>
          <w:szCs w:val="32"/>
        </w:rPr>
      </w:pPr>
    </w:p>
    <w:p w:rsidR="00365BCE" w:rsidRDefault="00365BCE" w:rsidP="00CA76FA">
      <w:pPr>
        <w:jc w:val="center"/>
        <w:rPr>
          <w:b/>
          <w:bCs/>
          <w:sz w:val="32"/>
          <w:szCs w:val="32"/>
        </w:rPr>
      </w:pPr>
    </w:p>
    <w:p w:rsidR="00CA76FA" w:rsidRDefault="00CA76FA" w:rsidP="00CA76FA">
      <w:pPr>
        <w:pStyle w:val="Centered"/>
        <w:rPr>
          <w:rFonts w:ascii="Times New Roman" w:hAnsi="Times New Roman" w:cs="Times New Roman"/>
          <w:bCs/>
          <w:sz w:val="26"/>
          <w:szCs w:val="26"/>
        </w:rPr>
      </w:pPr>
      <w:r w:rsidRPr="003E7C7E">
        <w:rPr>
          <w:rFonts w:ascii="Times New Roman" w:hAnsi="Times New Roman" w:cs="Times New Roman"/>
          <w:bCs/>
          <w:sz w:val="26"/>
          <w:szCs w:val="26"/>
        </w:rPr>
        <w:t xml:space="preserve">Саратовская область, </w:t>
      </w:r>
    </w:p>
    <w:p w:rsidR="003E7C7E" w:rsidRDefault="003E7C7E" w:rsidP="00CA76FA">
      <w:pPr>
        <w:pStyle w:val="Centered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Ртищевский район,</w:t>
      </w:r>
    </w:p>
    <w:p w:rsidR="003E7C7E" w:rsidRPr="003E7C7E" w:rsidRDefault="003E7C7E" w:rsidP="00CA76FA">
      <w:pPr>
        <w:pStyle w:val="Centered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Ерышовка</w:t>
      </w:r>
      <w:proofErr w:type="spellEnd"/>
    </w:p>
    <w:p w:rsidR="00CA76FA" w:rsidRPr="003E7C7E" w:rsidRDefault="00C91C01" w:rsidP="000A23A0">
      <w:pPr>
        <w:jc w:val="center"/>
        <w:rPr>
          <w:sz w:val="26"/>
          <w:szCs w:val="26"/>
        </w:rPr>
      </w:pPr>
      <w:r w:rsidRPr="003E7C7E">
        <w:rPr>
          <w:bCs/>
          <w:sz w:val="26"/>
          <w:szCs w:val="26"/>
        </w:rPr>
        <w:t>2020</w:t>
      </w:r>
      <w:r w:rsidR="00CA76FA" w:rsidRPr="003E7C7E">
        <w:rPr>
          <w:bCs/>
          <w:sz w:val="26"/>
          <w:szCs w:val="26"/>
        </w:rPr>
        <w:t xml:space="preserve"> год</w:t>
      </w:r>
    </w:p>
    <w:p w:rsidR="00FC5809" w:rsidRDefault="00FC5809" w:rsidP="00FC5809">
      <w:pPr>
        <w:rPr>
          <w:b/>
          <w:sz w:val="26"/>
          <w:szCs w:val="26"/>
          <w:lang w:eastAsia="en-US"/>
        </w:rPr>
      </w:pPr>
    </w:p>
    <w:tbl>
      <w:tblPr>
        <w:tblStyle w:val="ac"/>
        <w:tblpPr w:leftFromText="180" w:rightFromText="180" w:vertAnchor="text" w:horzAnchor="margin" w:tblpXSpec="center" w:tblpY="173"/>
        <w:tblW w:w="10456" w:type="dxa"/>
        <w:tblLook w:val="04A0"/>
      </w:tblPr>
      <w:tblGrid>
        <w:gridCol w:w="5070"/>
        <w:gridCol w:w="5386"/>
      </w:tblGrid>
      <w:tr w:rsidR="009549F9" w:rsidRPr="00365BCE" w:rsidTr="00CC363E">
        <w:trPr>
          <w:trHeight w:val="57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Старая редакция Устава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 Устава</w:t>
            </w:r>
          </w:p>
        </w:tc>
      </w:tr>
      <w:tr w:rsidR="009549F9" w:rsidRPr="00365BCE" w:rsidTr="00CC363E">
        <w:trPr>
          <w:trHeight w:val="572"/>
        </w:trPr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ОБЩИЕ ПОЛОЖЕНИЯ</w:t>
            </w:r>
          </w:p>
        </w:tc>
      </w:tr>
      <w:tr w:rsidR="009549F9" w:rsidRPr="00365BCE" w:rsidTr="00CC363E">
        <w:trPr>
          <w:trHeight w:val="57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1.7. В школе создано 3 филиала. Филиалы не являются самостоятельными  юридическими лицами и осуществляют свою деятельность в соответствии с настоящим Уставом и положением о филиале. 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1.7. В школе создано 3 филиала. Филиалы не являются самостоятельными  юридическими лицами и осуществляют свою деятельность в соответствии с настоящим Уставом и положением о филиале,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 настоящим Уставом. </w:t>
            </w:r>
          </w:p>
        </w:tc>
      </w:tr>
      <w:tr w:rsidR="009549F9" w:rsidRPr="00365BCE" w:rsidTr="00CC363E">
        <w:trPr>
          <w:trHeight w:val="263"/>
        </w:trPr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ДЕЯТЕЛЬНОСТЬ ШКОЛЫ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2.3. Основными видами деятельности Школы является реализация: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• основных общеобразовательных программ начального общего образования;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• основных общеобразовательных программ основного общего образования;</w:t>
            </w:r>
          </w:p>
          <w:p w:rsidR="009549F9" w:rsidRPr="00365BCE" w:rsidRDefault="009549F9" w:rsidP="009549F9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программ среднего общего образования;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•дополнительных </w:t>
            </w:r>
            <w:proofErr w:type="spell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следующих направленностей: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-художественно-эстетической;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физкультурно-спортивной;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естественнонаучной; </w:t>
            </w:r>
          </w:p>
          <w:p w:rsidR="009549F9" w:rsidRPr="00365BCE" w:rsidRDefault="003E7C7E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9F9"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К основным видам деятельности Школы также относится: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дополнительных платных образовательных услуг: создание групп по подготовке детей, не посещающих учреждение, к обучению в школе (школа раннего развития 5-6 лет), волейбольная секция для детей, не посещающих школу и граждан старше 18 лет в селе </w:t>
            </w:r>
            <w:proofErr w:type="spell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Ерышевка</w:t>
            </w:r>
            <w:proofErr w:type="spell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9F9" w:rsidRPr="00365BCE" w:rsidRDefault="003E7C7E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F9"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промежуточной аттестации для экстернов;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услуги групп продленного дня;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питанию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- услуги по предоставлению психолого-педагогической, медицинской и социальной помощи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, испытывающим трудности в освоении основных общеобразовательных программ, своем развитии и социальной адаптации;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перевозки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бесплатное предоставление в пользование на время получения образования учебников и учебных пособий;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образовательных программ с применением электронного обучения и дистанционных образовательных технологий.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2.3. Основными видами деятельности Школы является реализация: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общеобразовательных программ начального общего образования;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общеобразовательных программ основного общего образования.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Данный пункт отсутствует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2.7. Обучение и воспитание в Школе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на русском языке, являющимся государственным языком Российской Федерации.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Данный пункт отсутствует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2.8. В Школе осуществляется образовательный процесс по основным общеобразовательным программам трех уровней: начальное общее образование, основное общее образование, среднее общее образование. 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 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Основное общее образование является базой для получения среднего общего образования.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(нормативный срок освоения – 2 года) направлено на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обучения, образовательных технологий и особенностей отдельных категорий обучающихся.</w:t>
            </w:r>
          </w:p>
        </w:tc>
      </w:tr>
      <w:tr w:rsidR="009549F9" w:rsidRPr="00365BCE" w:rsidTr="00CC363E"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УПРАВЛЕНИЕ ШКОЛОЙ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3.1. Единоличным исполнительным органом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является директор, к компетенции которого относится осуществление текущего руководства ее деятельностью, в том числе: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осуществления в соответствии с требованиями нормативных правовых актов образовательной и иной деятельности Школы;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обеспечения прав участников образовательного процесса в Школе;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и принятие локальных нормативных актов, индивидуальных распорядительных актов;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работы административно-управленческого аппарата;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Управление Школой осуществляется в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настоящим Уставом, на основе сочетания принципов единоначалия и коллегиальности.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Школы является директор, к компетенции которого относится осуществление текущего руководства ее  деятельностью, за исключением вопросов, отнесенных законодательством или Уставом к компетенции Учредителя и попечительского совета, в том числе: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осуществления в соответствии с требованиями нормативных правовых актов образовательной и иной деятельности Школы;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обеспечения прав участников образовательного процесса в  Школе;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и приняти</w:t>
            </w:r>
            <w:r w:rsidR="00457517">
              <w:rPr>
                <w:rFonts w:ascii="Times New Roman" w:hAnsi="Times New Roman" w:cs="Times New Roman"/>
                <w:sz w:val="24"/>
                <w:szCs w:val="24"/>
              </w:rPr>
              <w:t xml:space="preserve">е локальных нормативных актов,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индивидуальных распорядительных актов;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работы административно-управленческого аппарата;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установление штатного расписания, плана его финансово-хозяйственной деятельности;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 профессионального образования работников.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</w:t>
            </w:r>
            <w:r w:rsidR="00457517">
              <w:rPr>
                <w:rFonts w:ascii="Times New Roman" w:hAnsi="Times New Roman" w:cs="Times New Roman"/>
                <w:sz w:val="24"/>
                <w:szCs w:val="24"/>
              </w:rPr>
              <w:t>ления Школы и Учредителя, а так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3.2. Непосредственное управление Школой осуществляет прошедший соответствующую аттестацию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директор, назначаемый на должность и освобождаемый от должности решением Учредителя и осуществляет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основании заключенного с Учредителем трудового договора. Директор р</w:t>
            </w:r>
            <w:r w:rsidR="000B4155">
              <w:rPr>
                <w:rFonts w:ascii="Times New Roman" w:hAnsi="Times New Roman" w:cs="Times New Roman"/>
                <w:sz w:val="24"/>
                <w:szCs w:val="24"/>
              </w:rPr>
              <w:t xml:space="preserve">ешает все вопросы деятельности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Школы, не входящие в компетенцию коллегиальных органов управ</w:t>
            </w:r>
            <w:r w:rsidR="00457517">
              <w:rPr>
                <w:rFonts w:ascii="Times New Roman" w:hAnsi="Times New Roman" w:cs="Times New Roman"/>
                <w:sz w:val="24"/>
                <w:szCs w:val="24"/>
              </w:rPr>
              <w:t>ления Школы и Учредителя, а так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3.3.Директор Школы подотчётен и подконтролен Учредителю и несет перед ним ответственность за резул</w:t>
            </w:r>
            <w:r w:rsidR="00457517">
              <w:rPr>
                <w:rFonts w:ascii="Times New Roman" w:hAnsi="Times New Roman" w:cs="Times New Roman"/>
                <w:sz w:val="24"/>
                <w:szCs w:val="24"/>
              </w:rPr>
              <w:t>ьтаты деятельности Школы, а так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же за сохранность и целевое использование имущества Школы. Директору Школы совмещение должности с другими руководящими должностями (кроме научного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0B4155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Директор Школы подотч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етен</w:t>
            </w:r>
            <w:r w:rsidR="009549F9"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в своей деятельности и подконтролен Учредителю и несет  перед ним ответственность за резуль</w:t>
            </w:r>
            <w:r w:rsidR="00457517">
              <w:rPr>
                <w:rFonts w:ascii="Times New Roman" w:hAnsi="Times New Roman" w:cs="Times New Roman"/>
                <w:sz w:val="24"/>
                <w:szCs w:val="24"/>
              </w:rPr>
              <w:t>таты деятельности  Школы, а так</w:t>
            </w:r>
            <w:r w:rsidR="009549F9"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же за сохранность и целевое использование имущества Школы. Директор действует от имени Учреждения без доверенности, представляет его интересы во всех </w:t>
            </w:r>
            <w:r w:rsidR="009549F9"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органах и организациях, совершает сделки от его имени, утверждает штатное расписание Учреждения, план его финансово-хозяйственной деятельности и т.д., издает регламентирующие деятельность Учреждения локальные нормативные акты, приказы обязательные для исполнения всеми работниками Учреждения.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Директору Школы совмещение должности с другими руководящими должностями (кроме научного и</w:t>
            </w:r>
            <w:r w:rsidR="0006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3.4.Директор Школы несёт полную ответственность за жизнь, здоровье обучающихся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учреждения перед Учредителем.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45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директора Ш</w:t>
            </w:r>
            <w:r w:rsidRPr="00365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колы, его ко</w:t>
            </w:r>
            <w:r w:rsidR="0045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мпетенция в области управления Ш</w:t>
            </w:r>
            <w:r w:rsidRPr="00365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колой определяются в соответствии с зак</w:t>
            </w:r>
            <w:r w:rsidR="0045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онодательством об образовании. Директору Ш</w:t>
            </w:r>
            <w:r w:rsidRPr="00365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 предоставляются в 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365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установленном Правительством Российской Федерации, права, социальные гарантии и меры социальной поддержки, предусмотренные </w:t>
            </w:r>
            <w:r w:rsidR="0045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педагогических работников. Директор Ш</w:t>
            </w:r>
            <w:r w:rsidRPr="00365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  несет ответственность за руководство образовательной, научной, воспитательной работой и организационно-хозяйственной деятельн</w:t>
            </w:r>
            <w:r w:rsidR="0045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остью Ш</w:t>
            </w:r>
            <w:r w:rsidRPr="00365B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колы.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3.6. Органами коллегиального управления Школой являются: </w:t>
            </w:r>
          </w:p>
          <w:p w:rsidR="009549F9" w:rsidRPr="00365BCE" w:rsidRDefault="00EF3C02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Ш</w:t>
            </w:r>
            <w:r w:rsidR="009549F9"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колы;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совет;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3.6. Органами коллегиального управления Школы являются: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Школы;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 обучающихся.</w:t>
            </w:r>
          </w:p>
        </w:tc>
      </w:tr>
      <w:tr w:rsidR="009549F9" w:rsidRPr="00365BCE" w:rsidTr="00CC363E">
        <w:tc>
          <w:tcPr>
            <w:tcW w:w="10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EF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ЗАКЛЮЧИТЕЛЬНЫЕ ПОЛОЖЕНИЯ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ее обязательствам, передается ликвидационной комиссией собственнику соответствующего имущества.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учреждения.</w:t>
            </w:r>
          </w:p>
          <w:p w:rsidR="009549F9" w:rsidRPr="00365BCE" w:rsidRDefault="009549F9" w:rsidP="00CC36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>Данная  глава  отсутствует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EF3C02" w:rsidP="00CC3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Добавлена Глава 6 </w:t>
            </w:r>
            <w:r w:rsidR="009549F9"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СОЗДАНИЕ, РЕОРГАНИЗАЦИЯ И ЛИКВИДАЦИЯ ШКОЛЫ.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6.1. Школа создается в форме, установленной гражданским законодательством для некоммерческих организаций.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6.2. Школа может быть реорганизована или ликвидирована в порядке, установленном гражданским законодательством Российской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с учетом особенностей, предусмотренных законодательством об образовании.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ребенка, либо (при ликвидации)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 </w:t>
            </w:r>
            <w:proofErr w:type="gramEnd"/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6.4. Школа считается реорганизованной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6.5. Изменение типа образовательной организации не является ее реорганизацией. При изменении типа образовательной организации в ее Устав вносятся соответствующие изменения. 6.6. Решение </w:t>
            </w:r>
            <w:r w:rsidR="00EF3C02">
              <w:rPr>
                <w:rFonts w:ascii="Times New Roman" w:hAnsi="Times New Roman" w:cs="Times New Roman"/>
                <w:sz w:val="24"/>
                <w:szCs w:val="24"/>
              </w:rPr>
              <w:t>о ликвидации Школы принимается п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 с учетом мнения жителей данного сельского поселения.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6.7. Ликвидация Школы считается завершенной, а образовательная организация,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6.8. 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6.9. Имущество Школы,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образовательной организации, передается ликвидационной комиссией собственнику имущества в отдел по управлению имуществом и земельным отношениям администрации Ртищевского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области. Денежные средств</w:t>
            </w:r>
            <w:r w:rsidR="00EF3C02">
              <w:rPr>
                <w:rFonts w:ascii="Times New Roman" w:hAnsi="Times New Roman" w:cs="Times New Roman"/>
                <w:sz w:val="24"/>
                <w:szCs w:val="24"/>
              </w:rPr>
              <w:t>а и иные объекты собственности Ш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колы за вычетом платежей по покрытию своих обязательств направляются на цели развития образо</w:t>
            </w:r>
            <w:r w:rsidR="00EF3C02">
              <w:rPr>
                <w:rFonts w:ascii="Times New Roman" w:hAnsi="Times New Roman" w:cs="Times New Roman"/>
                <w:sz w:val="24"/>
                <w:szCs w:val="24"/>
              </w:rPr>
              <w:t>вания в соответствии с Уставом Ш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колы. 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6.10. В случае прекращения деятельности Школы, а также в случае аннулирования соответствующей лицензии на </w:t>
            </w:r>
            <w:proofErr w:type="gramStart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Учредитель обеспечивает перевод обучающихся с согласия родителей (законных представителей) в другие образовательные организации, реализующие основные общеобразовательные программы соответствующих уровней и направленности.</w:t>
            </w: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Данная  глава  отсутствует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EF3C02" w:rsidP="00CC3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Добавлена Глава 7 </w:t>
            </w:r>
            <w:r w:rsidR="009549F9" w:rsidRPr="0036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принятия локальных нормативных актов, содержащих  нормы, регулирующих образовательные отношения. </w:t>
            </w:r>
          </w:p>
          <w:p w:rsidR="009549F9" w:rsidRPr="00365BCE" w:rsidRDefault="009549F9" w:rsidP="00CC363E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F9" w:rsidRPr="00365BCE" w:rsidTr="00CC36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7.1.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Локальные норматив</w:t>
            </w:r>
            <w:r w:rsidR="00EF3C02">
              <w:rPr>
                <w:rFonts w:ascii="Times New Roman" w:hAnsi="Times New Roman" w:cs="Times New Roman"/>
                <w:sz w:val="24"/>
                <w:szCs w:val="24"/>
              </w:rPr>
              <w:t>ные акты утверждаются приказом д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7.2. Образовательная организация принимает локальные нормативные акты, содержащие нормы, регулирующие образовательные отношения (далее -</w:t>
            </w:r>
            <w:r w:rsidR="00EF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акты), в пределах своей компетенции в соответствии с законодательством Российской Федерации в пор</w:t>
            </w:r>
            <w:r w:rsidR="00EF3C02">
              <w:rPr>
                <w:rFonts w:ascii="Times New Roman" w:hAnsi="Times New Roman" w:cs="Times New Roman"/>
                <w:sz w:val="24"/>
                <w:szCs w:val="24"/>
              </w:rPr>
              <w:t>ядке, установленном настоящим  У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ставом.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7.4. При принятии локальных нормативных актов, регламентирующих  основные направления деятельности  Школы, учитывается мнение  педагогического совета, Управляющего совета,  в пределах его компетенции.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локальных нормативных актов, содержащих нормы трудового права, учитывается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профсоюзного комитета, в пределах его компетенции.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При принятии локальных нормативных актов, затрагивающих права обучающихся, 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7.5. Нормы локальных нормативн</w:t>
            </w:r>
            <w:r w:rsidR="00E25979">
              <w:rPr>
                <w:rFonts w:ascii="Times New Roman" w:hAnsi="Times New Roman" w:cs="Times New Roman"/>
                <w:sz w:val="24"/>
                <w:szCs w:val="24"/>
              </w:rPr>
              <w:t xml:space="preserve">ых актов, ухудшающие положение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обучающихся или работников образовательной организации по сравнению с установленным законодательством об образовании, трудовым</w:t>
            </w:r>
            <w:r w:rsidR="00E2597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законодательством,  положением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7.6. Локальные нормативные акты утв</w:t>
            </w:r>
            <w:r w:rsidR="00E25979">
              <w:rPr>
                <w:rFonts w:ascii="Times New Roman" w:hAnsi="Times New Roman" w:cs="Times New Roman"/>
                <w:sz w:val="24"/>
                <w:szCs w:val="24"/>
              </w:rPr>
              <w:t xml:space="preserve">ерждаются приказом директора и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вступают в силу с даты, указанной в приказе.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7.7. После утверждения лока</w:t>
            </w:r>
            <w:r w:rsidR="00E25979">
              <w:rPr>
                <w:rFonts w:ascii="Times New Roman" w:hAnsi="Times New Roman" w:cs="Times New Roman"/>
                <w:sz w:val="24"/>
                <w:szCs w:val="24"/>
              </w:rPr>
              <w:t xml:space="preserve">льный нормативный акт подлежит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размещению на официальном сайте образовательной организации.</w:t>
            </w:r>
          </w:p>
          <w:p w:rsidR="009549F9" w:rsidRPr="00365BCE" w:rsidRDefault="009549F9" w:rsidP="00CC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7.8. Образовательной организацией создаются условия для ознакомле</w:t>
            </w:r>
            <w:r w:rsidR="00E2597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65BCE">
              <w:rPr>
                <w:rFonts w:ascii="Times New Roman" w:hAnsi="Times New Roman" w:cs="Times New Roman"/>
                <w:sz w:val="24"/>
                <w:szCs w:val="24"/>
              </w:rPr>
              <w:t xml:space="preserve">всех работников, родителей 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несовершеннолетних  обучающихся с настоящим Уставом.</w:t>
            </w:r>
          </w:p>
          <w:p w:rsidR="009549F9" w:rsidRPr="00365BCE" w:rsidRDefault="009549F9" w:rsidP="00954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E25979">
              <w:rPr>
                <w:rFonts w:ascii="Times New Roman" w:hAnsi="Times New Roman" w:cs="Times New Roman"/>
                <w:sz w:val="24"/>
                <w:szCs w:val="24"/>
              </w:rPr>
              <w:t>.9. Локальные нормативные акты</w:t>
            </w:r>
            <w:r w:rsidRPr="00365BCE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противоречить действующему законодательству, в том числе настоящему Уставу.</w:t>
            </w:r>
          </w:p>
        </w:tc>
      </w:tr>
    </w:tbl>
    <w:p w:rsidR="009549F9" w:rsidRPr="00365BCE" w:rsidRDefault="009549F9" w:rsidP="009549F9">
      <w:pPr>
        <w:tabs>
          <w:tab w:val="left" w:pos="5175"/>
        </w:tabs>
        <w:jc w:val="both"/>
      </w:pPr>
    </w:p>
    <w:p w:rsidR="009549F9" w:rsidRPr="00365BCE" w:rsidRDefault="009549F9" w:rsidP="009549F9">
      <w:pPr>
        <w:tabs>
          <w:tab w:val="left" w:pos="5175"/>
        </w:tabs>
        <w:jc w:val="both"/>
      </w:pPr>
    </w:p>
    <w:p w:rsidR="0027437C" w:rsidRDefault="0027437C" w:rsidP="00FC5809">
      <w:pPr>
        <w:rPr>
          <w:b/>
          <w:sz w:val="26"/>
          <w:szCs w:val="26"/>
          <w:lang w:eastAsia="en-US"/>
        </w:rPr>
      </w:pPr>
    </w:p>
    <w:p w:rsidR="00E25979" w:rsidRDefault="00E25979" w:rsidP="00FC5809">
      <w:pPr>
        <w:rPr>
          <w:b/>
          <w:sz w:val="26"/>
          <w:szCs w:val="26"/>
          <w:lang w:eastAsia="en-US"/>
        </w:rPr>
      </w:pPr>
    </w:p>
    <w:p w:rsidR="00FC5809" w:rsidRPr="005F03EA" w:rsidRDefault="00FC5809" w:rsidP="00FC5809">
      <w:pPr>
        <w:rPr>
          <w:b/>
          <w:sz w:val="26"/>
          <w:szCs w:val="26"/>
          <w:lang w:eastAsia="en-US"/>
        </w:rPr>
      </w:pPr>
      <w:r w:rsidRPr="005F03EA">
        <w:rPr>
          <w:b/>
          <w:sz w:val="26"/>
          <w:szCs w:val="26"/>
          <w:lang w:eastAsia="en-US"/>
        </w:rPr>
        <w:t xml:space="preserve">Верно: начальник отдела делопроизводства </w:t>
      </w:r>
    </w:p>
    <w:p w:rsidR="00FC5809" w:rsidRPr="00445B63" w:rsidRDefault="00E25979" w:rsidP="00E25979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администрации </w:t>
      </w:r>
      <w:r w:rsidR="00FC5809" w:rsidRPr="005F03EA">
        <w:rPr>
          <w:b/>
          <w:sz w:val="26"/>
          <w:szCs w:val="26"/>
          <w:lang w:eastAsia="en-US"/>
        </w:rPr>
        <w:t>муниципального района</w:t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 w:rsidR="00FC5809">
        <w:rPr>
          <w:b/>
          <w:sz w:val="26"/>
          <w:szCs w:val="26"/>
          <w:lang w:eastAsia="en-US"/>
        </w:rPr>
        <w:t>Ю.А. Малюгина</w:t>
      </w:r>
    </w:p>
    <w:p w:rsidR="0004063C" w:rsidRPr="00F23294" w:rsidRDefault="0004063C" w:rsidP="005C1742">
      <w:pPr>
        <w:tabs>
          <w:tab w:val="left" w:pos="5175"/>
        </w:tabs>
        <w:jc w:val="both"/>
      </w:pPr>
    </w:p>
    <w:p w:rsidR="007A3D49" w:rsidRPr="007A3D49" w:rsidRDefault="007A3D49" w:rsidP="005C1742">
      <w:pPr>
        <w:jc w:val="both"/>
      </w:pPr>
    </w:p>
    <w:p w:rsidR="007A3D49" w:rsidRPr="007A3D49" w:rsidRDefault="007A3D49" w:rsidP="007A3D49"/>
    <w:p w:rsidR="007A3D49" w:rsidRPr="007A3D49" w:rsidRDefault="007A3D49" w:rsidP="007A3D49"/>
    <w:p w:rsidR="0004063C" w:rsidRPr="007A3D49" w:rsidRDefault="0004063C" w:rsidP="007A3D49">
      <w:pPr>
        <w:ind w:firstLine="708"/>
      </w:pPr>
    </w:p>
    <w:p w:rsidR="0004063C" w:rsidRPr="0004063C" w:rsidRDefault="0004063C" w:rsidP="0004063C">
      <w:pPr>
        <w:tabs>
          <w:tab w:val="left" w:pos="5175"/>
        </w:tabs>
      </w:pPr>
    </w:p>
    <w:sectPr w:rsidR="0004063C" w:rsidRPr="0004063C" w:rsidSect="002B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B4"/>
    <w:multiLevelType w:val="hybridMultilevel"/>
    <w:tmpl w:val="307ECAD8"/>
    <w:lvl w:ilvl="0" w:tplc="1E26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53EB7"/>
    <w:multiLevelType w:val="hybridMultilevel"/>
    <w:tmpl w:val="B5C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260FB6"/>
    <w:multiLevelType w:val="multilevel"/>
    <w:tmpl w:val="E5A6B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8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1A2AE7"/>
    <w:multiLevelType w:val="hybridMultilevel"/>
    <w:tmpl w:val="76CC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C174F6"/>
    <w:multiLevelType w:val="multilevel"/>
    <w:tmpl w:val="A230A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3C"/>
    <w:rsid w:val="00021275"/>
    <w:rsid w:val="0004063C"/>
    <w:rsid w:val="000538CC"/>
    <w:rsid w:val="00060D91"/>
    <w:rsid w:val="000A23A0"/>
    <w:rsid w:val="000B4155"/>
    <w:rsid w:val="000D1EBC"/>
    <w:rsid w:val="00100227"/>
    <w:rsid w:val="00100814"/>
    <w:rsid w:val="00102B35"/>
    <w:rsid w:val="00150574"/>
    <w:rsid w:val="00197A03"/>
    <w:rsid w:val="001C137B"/>
    <w:rsid w:val="001D5097"/>
    <w:rsid w:val="00201A76"/>
    <w:rsid w:val="0027437C"/>
    <w:rsid w:val="00275BC7"/>
    <w:rsid w:val="002B4383"/>
    <w:rsid w:val="002E3A87"/>
    <w:rsid w:val="0032574A"/>
    <w:rsid w:val="00346F29"/>
    <w:rsid w:val="00365BCE"/>
    <w:rsid w:val="003947D0"/>
    <w:rsid w:val="003D0396"/>
    <w:rsid w:val="003E1B05"/>
    <w:rsid w:val="003E7C7E"/>
    <w:rsid w:val="00457517"/>
    <w:rsid w:val="004976BF"/>
    <w:rsid w:val="004B4D21"/>
    <w:rsid w:val="005C1742"/>
    <w:rsid w:val="005F2171"/>
    <w:rsid w:val="00632B0A"/>
    <w:rsid w:val="00632EC5"/>
    <w:rsid w:val="0065520D"/>
    <w:rsid w:val="00656D0A"/>
    <w:rsid w:val="006D5904"/>
    <w:rsid w:val="00717657"/>
    <w:rsid w:val="00735104"/>
    <w:rsid w:val="00736DD0"/>
    <w:rsid w:val="00743336"/>
    <w:rsid w:val="00755079"/>
    <w:rsid w:val="00780F38"/>
    <w:rsid w:val="00781B26"/>
    <w:rsid w:val="007A3D49"/>
    <w:rsid w:val="007C3213"/>
    <w:rsid w:val="007C7761"/>
    <w:rsid w:val="007D3514"/>
    <w:rsid w:val="007E1822"/>
    <w:rsid w:val="00897EBE"/>
    <w:rsid w:val="008D3DF5"/>
    <w:rsid w:val="00911A4F"/>
    <w:rsid w:val="00914E5A"/>
    <w:rsid w:val="00915F74"/>
    <w:rsid w:val="009549F9"/>
    <w:rsid w:val="009C33A2"/>
    <w:rsid w:val="009D4811"/>
    <w:rsid w:val="00A30577"/>
    <w:rsid w:val="00A75C74"/>
    <w:rsid w:val="00A82EAF"/>
    <w:rsid w:val="00B41F2B"/>
    <w:rsid w:val="00B47812"/>
    <w:rsid w:val="00B53D22"/>
    <w:rsid w:val="00B81258"/>
    <w:rsid w:val="00B839F4"/>
    <w:rsid w:val="00B96A5B"/>
    <w:rsid w:val="00BA08FB"/>
    <w:rsid w:val="00BD0196"/>
    <w:rsid w:val="00C70C11"/>
    <w:rsid w:val="00C83237"/>
    <w:rsid w:val="00C91C01"/>
    <w:rsid w:val="00CA76FA"/>
    <w:rsid w:val="00CD3914"/>
    <w:rsid w:val="00CE224C"/>
    <w:rsid w:val="00CE3CBA"/>
    <w:rsid w:val="00CF77F4"/>
    <w:rsid w:val="00D00FEC"/>
    <w:rsid w:val="00D204C6"/>
    <w:rsid w:val="00D215E3"/>
    <w:rsid w:val="00D34B7C"/>
    <w:rsid w:val="00D4655D"/>
    <w:rsid w:val="00D516AC"/>
    <w:rsid w:val="00D64E87"/>
    <w:rsid w:val="00D83861"/>
    <w:rsid w:val="00DB24E9"/>
    <w:rsid w:val="00DF03BB"/>
    <w:rsid w:val="00E058BE"/>
    <w:rsid w:val="00E17C99"/>
    <w:rsid w:val="00E25979"/>
    <w:rsid w:val="00E340F2"/>
    <w:rsid w:val="00E72A07"/>
    <w:rsid w:val="00EA588B"/>
    <w:rsid w:val="00EF3C02"/>
    <w:rsid w:val="00F23294"/>
    <w:rsid w:val="00F842D1"/>
    <w:rsid w:val="00F90A74"/>
    <w:rsid w:val="00F912DD"/>
    <w:rsid w:val="00F96B2A"/>
    <w:rsid w:val="00FA6D81"/>
    <w:rsid w:val="00FC5809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FA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7F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Title"/>
    <w:basedOn w:val="a"/>
    <w:link w:val="a4"/>
    <w:qFormat/>
    <w:rsid w:val="00CF77F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77F4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CF77F4"/>
    <w:rPr>
      <w:b/>
      <w:bCs/>
    </w:rPr>
  </w:style>
  <w:style w:type="character" w:styleId="a6">
    <w:name w:val="Emphasis"/>
    <w:basedOn w:val="a0"/>
    <w:uiPriority w:val="20"/>
    <w:qFormat/>
    <w:rsid w:val="00CF77F4"/>
    <w:rPr>
      <w:i/>
      <w:iCs/>
    </w:rPr>
  </w:style>
  <w:style w:type="paragraph" w:styleId="a7">
    <w:name w:val="No Spacing"/>
    <w:link w:val="a8"/>
    <w:uiPriority w:val="1"/>
    <w:qFormat/>
    <w:rsid w:val="00CF77F4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CF77F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40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63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063C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02127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D391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FA6D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F96B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F96B2A"/>
    <w:pPr>
      <w:widowControl w:val="0"/>
      <w:shd w:val="clear" w:color="auto" w:fill="FFFFFF"/>
      <w:spacing w:line="41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2020-03-23T05:06:00Z</cp:lastPrinted>
  <dcterms:created xsi:type="dcterms:W3CDTF">2019-10-23T07:46:00Z</dcterms:created>
  <dcterms:modified xsi:type="dcterms:W3CDTF">2020-03-23T06:25:00Z</dcterms:modified>
</cp:coreProperties>
</file>