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CA" w:rsidRPr="007E5BCA" w:rsidRDefault="007E5BCA" w:rsidP="007E5BCA">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7E5BCA">
        <w:rPr>
          <w:rFonts w:ascii="Times New Roman" w:eastAsia="Times New Roman" w:hAnsi="Times New Roman" w:cs="Times New Roman"/>
          <w:b/>
          <w:bCs/>
          <w:kern w:val="36"/>
          <w:sz w:val="26"/>
          <w:szCs w:val="26"/>
          <w:lang w:eastAsia="ru-RU"/>
        </w:rPr>
        <w:t>Работодатель может выдать зарплату раньше срока</w:t>
      </w:r>
    </w:p>
    <w:p w:rsidR="007E5BCA" w:rsidRPr="00C64BAE" w:rsidRDefault="007E5BCA" w:rsidP="007E5BCA">
      <w:pPr>
        <w:pStyle w:val="a3"/>
        <w:shd w:val="clear" w:color="auto" w:fill="FFFFFF"/>
        <w:spacing w:before="0" w:beforeAutospacing="0" w:after="0" w:afterAutospacing="0"/>
        <w:jc w:val="both"/>
        <w:rPr>
          <w:sz w:val="26"/>
          <w:szCs w:val="26"/>
        </w:rPr>
      </w:pPr>
      <w:r w:rsidRPr="00C64BAE">
        <w:rPr>
          <w:sz w:val="26"/>
          <w:szCs w:val="26"/>
        </w:rPr>
        <w:tab/>
        <w:t>Компания направила в Минтруд России обращение с просьбой разъяснить, является ли нарушением выплата зарплаты за первую часть месяца в размере большем, чем сотрудник отработал, а также выдача зарплаты раньше срока?</w:t>
      </w:r>
    </w:p>
    <w:p w:rsidR="007E5BCA" w:rsidRPr="00C64BAE" w:rsidRDefault="007E5BCA" w:rsidP="007E5BCA">
      <w:pPr>
        <w:pStyle w:val="a3"/>
        <w:shd w:val="clear" w:color="auto" w:fill="FFFFFF"/>
        <w:spacing w:before="0" w:beforeAutospacing="0" w:after="0" w:afterAutospacing="0"/>
        <w:jc w:val="both"/>
        <w:rPr>
          <w:sz w:val="26"/>
          <w:szCs w:val="26"/>
        </w:rPr>
      </w:pPr>
      <w:r w:rsidRPr="00C64BAE">
        <w:rPr>
          <w:sz w:val="26"/>
          <w:szCs w:val="26"/>
        </w:rPr>
        <w:tab/>
        <w:t>В письме министерства от 26 июля 2019 г. № 14-1/В-582 сообщается, что согласно части 6 статьи 136 ТК РФ зарплата выплачивается не реже чем каждые полмесяца. Конкретная дата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E5BCA" w:rsidRPr="00C64BAE" w:rsidRDefault="007E5BCA" w:rsidP="007E5BCA">
      <w:pPr>
        <w:pStyle w:val="a3"/>
        <w:shd w:val="clear" w:color="auto" w:fill="FFFFFF"/>
        <w:spacing w:before="0" w:beforeAutospacing="0" w:after="0" w:afterAutospacing="0"/>
        <w:jc w:val="both"/>
        <w:rPr>
          <w:sz w:val="26"/>
          <w:szCs w:val="26"/>
        </w:rPr>
      </w:pPr>
      <w:r w:rsidRPr="00C64BAE">
        <w:rPr>
          <w:sz w:val="26"/>
          <w:szCs w:val="26"/>
        </w:rPr>
        <w:tab/>
        <w:t>Конкретные сроки выплаты зарплаты Трудовой кодекс не регламентирует, однако устанавливает требование о максимально допустимом промежутке времени между окончанием отработанного периода и выплатой зарплаты за этот период.</w:t>
      </w:r>
    </w:p>
    <w:p w:rsidR="007E5BCA" w:rsidRPr="00C64BAE" w:rsidRDefault="007E5BCA" w:rsidP="007E5BCA">
      <w:pPr>
        <w:pStyle w:val="a3"/>
        <w:shd w:val="clear" w:color="auto" w:fill="FFFFFF"/>
        <w:spacing w:before="0" w:beforeAutospacing="0" w:after="0" w:afterAutospacing="0"/>
        <w:jc w:val="both"/>
        <w:rPr>
          <w:sz w:val="26"/>
          <w:szCs w:val="26"/>
        </w:rPr>
      </w:pPr>
      <w:r w:rsidRPr="00C64BAE">
        <w:rPr>
          <w:sz w:val="26"/>
          <w:szCs w:val="26"/>
        </w:rPr>
        <w:tab/>
      </w:r>
      <w:proofErr w:type="gramStart"/>
      <w:r w:rsidRPr="00C64BAE">
        <w:rPr>
          <w:sz w:val="26"/>
          <w:szCs w:val="26"/>
        </w:rPr>
        <w:t>При нарушении работодателем срока выплаты зарплаты, оплаты отпуска, выплат при увольнении и других выплат, он обязан выплатить их с процентами в размере не ниже одной сто пятидесятой ставки Банка России от не выплаченных в срок сумм за каждый день задержки (статья 236 НК РФ).</w:t>
      </w:r>
      <w:proofErr w:type="gramEnd"/>
    </w:p>
    <w:p w:rsidR="007E5BCA" w:rsidRPr="00C64BAE" w:rsidRDefault="007E5BCA" w:rsidP="007E5BCA">
      <w:pPr>
        <w:pStyle w:val="a3"/>
        <w:shd w:val="clear" w:color="auto" w:fill="FFFFFF"/>
        <w:spacing w:before="0" w:beforeAutospacing="0" w:after="0" w:afterAutospacing="0"/>
        <w:jc w:val="both"/>
        <w:rPr>
          <w:sz w:val="26"/>
          <w:szCs w:val="26"/>
        </w:rPr>
      </w:pPr>
      <w:r w:rsidRPr="00C64BAE">
        <w:rPr>
          <w:sz w:val="26"/>
          <w:szCs w:val="26"/>
        </w:rPr>
        <w:tab/>
        <w:t xml:space="preserve">Таким образом, трудовое законодательство не запрещает выплачивать зарплату раньше установленного срока, </w:t>
      </w:r>
      <w:proofErr w:type="gramStart"/>
      <w:r w:rsidRPr="00C64BAE">
        <w:rPr>
          <w:sz w:val="26"/>
          <w:szCs w:val="26"/>
        </w:rPr>
        <w:t>при том</w:t>
      </w:r>
      <w:proofErr w:type="gramEnd"/>
      <w:r w:rsidRPr="00C64BAE">
        <w:rPr>
          <w:sz w:val="26"/>
          <w:szCs w:val="26"/>
        </w:rPr>
        <w:t>, что выплата части зарплаты производилась не позднее текущего месяца работы, поскольку это не ухудшает положение работников и установленные трудовым законодательством гарантии их прав. </w:t>
      </w:r>
    </w:p>
    <w:p w:rsidR="00C87022" w:rsidRPr="00C64BAE" w:rsidRDefault="00C87022"/>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 w:rsidR="007E5BCA" w:rsidRPr="00C64BAE" w:rsidRDefault="007E5BCA">
      <w:pPr>
        <w:rPr>
          <w:rFonts w:ascii="Times New Roman" w:hAnsi="Times New Roman" w:cs="Times New Roman"/>
          <w:b/>
          <w:sz w:val="26"/>
          <w:szCs w:val="26"/>
        </w:rPr>
      </w:pPr>
      <w:r w:rsidRPr="00C64BAE">
        <w:rPr>
          <w:rFonts w:ascii="Times New Roman" w:hAnsi="Times New Roman" w:cs="Times New Roman"/>
          <w:b/>
          <w:sz w:val="26"/>
          <w:szCs w:val="26"/>
        </w:rPr>
        <w:t>По информации газеты «Современный предприниматель»</w:t>
      </w:r>
    </w:p>
    <w:sectPr w:rsidR="007E5BCA" w:rsidRPr="00C64BAE"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BCA"/>
    <w:rsid w:val="0013710E"/>
    <w:rsid w:val="007E5BCA"/>
    <w:rsid w:val="008642E1"/>
    <w:rsid w:val="00C64BAE"/>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7E5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B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5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3416133">
      <w:bodyDiv w:val="1"/>
      <w:marLeft w:val="0"/>
      <w:marRight w:val="0"/>
      <w:marTop w:val="0"/>
      <w:marBottom w:val="0"/>
      <w:divBdr>
        <w:top w:val="none" w:sz="0" w:space="0" w:color="auto"/>
        <w:left w:val="none" w:sz="0" w:space="0" w:color="auto"/>
        <w:bottom w:val="none" w:sz="0" w:space="0" w:color="auto"/>
        <w:right w:val="none" w:sz="0" w:space="0" w:color="auto"/>
      </w:divBdr>
    </w:div>
    <w:div w:id="21058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2019-08-22T05:25:00Z</dcterms:created>
  <dcterms:modified xsi:type="dcterms:W3CDTF">2019-08-22T05:26:00Z</dcterms:modified>
</cp:coreProperties>
</file>